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9E" w:rsidRDefault="002E199E" w:rsidP="00C8207D">
      <w:pPr>
        <w:spacing w:after="0" w:line="240" w:lineRule="auto"/>
        <w:jc w:val="center"/>
        <w:rPr>
          <w:rFonts w:ascii="Times New Roman" w:hAnsi="Times New Roman"/>
          <w:b/>
          <w:sz w:val="28"/>
          <w:szCs w:val="28"/>
        </w:rPr>
      </w:pPr>
      <w:r>
        <w:rPr>
          <w:rFonts w:ascii="Courier New" w:hAnsi="Courier New"/>
          <w:noProof/>
          <w:spacing w:val="20"/>
        </w:rPr>
        <w:drawing>
          <wp:inline distT="0" distB="0" distL="0" distR="0">
            <wp:extent cx="69532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blip>
                    <a:srcRect/>
                    <a:stretch>
                      <a:fillRect/>
                    </a:stretch>
                  </pic:blipFill>
                  <pic:spPr bwMode="auto">
                    <a:xfrm>
                      <a:off x="0" y="0"/>
                      <a:ext cx="695325" cy="876300"/>
                    </a:xfrm>
                    <a:prstGeom prst="rect">
                      <a:avLst/>
                    </a:prstGeom>
                    <a:solidFill>
                      <a:srgbClr val="FFFFFF"/>
                    </a:solidFill>
                    <a:ln w="9525">
                      <a:noFill/>
                      <a:miter lim="800000"/>
                      <a:headEnd/>
                      <a:tailEnd/>
                    </a:ln>
                  </pic:spPr>
                </pic:pic>
              </a:graphicData>
            </a:graphic>
          </wp:inline>
        </w:drawing>
      </w:r>
    </w:p>
    <w:p w:rsidR="00C8207D" w:rsidRDefault="00C8207D" w:rsidP="00C8207D">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C8207D" w:rsidRDefault="00C8207D" w:rsidP="00C8207D">
      <w:pPr>
        <w:spacing w:after="0" w:line="240" w:lineRule="auto"/>
        <w:jc w:val="center"/>
        <w:rPr>
          <w:rFonts w:ascii="Times New Roman" w:hAnsi="Times New Roman"/>
          <w:b/>
          <w:sz w:val="28"/>
          <w:szCs w:val="28"/>
        </w:rPr>
      </w:pPr>
      <w:r>
        <w:rPr>
          <w:rFonts w:ascii="Times New Roman" w:hAnsi="Times New Roman"/>
          <w:b/>
          <w:sz w:val="28"/>
          <w:szCs w:val="28"/>
        </w:rPr>
        <w:t>ЛИПОВСКОГО МУНИЦИПАЛЬНОГО ОБРАЗОВАНИЯ ДУХОВНИЦКОГО РАЙОНА САРАТОВСКОЙ ОБЛАСТИ</w:t>
      </w:r>
    </w:p>
    <w:p w:rsidR="00C8207D" w:rsidRDefault="00C8207D" w:rsidP="00C8207D">
      <w:pPr>
        <w:spacing w:after="0" w:line="240" w:lineRule="auto"/>
        <w:jc w:val="center"/>
        <w:rPr>
          <w:rFonts w:ascii="Times New Roman" w:hAnsi="Times New Roman"/>
          <w:b/>
          <w:sz w:val="28"/>
          <w:szCs w:val="28"/>
        </w:rPr>
      </w:pPr>
    </w:p>
    <w:p w:rsidR="00C8207D" w:rsidRDefault="00C8207D" w:rsidP="00C8207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8207D" w:rsidRDefault="00C8207D" w:rsidP="00C8207D">
      <w:pPr>
        <w:keepNext/>
        <w:tabs>
          <w:tab w:val="left" w:pos="0"/>
        </w:tabs>
        <w:suppressAutoHyphens/>
        <w:autoSpaceDE w:val="0"/>
        <w:spacing w:after="0" w:line="240" w:lineRule="auto"/>
        <w:outlineLvl w:val="0"/>
        <w:rPr>
          <w:rFonts w:ascii="Times New Roman" w:hAnsi="Times New Roman"/>
          <w:sz w:val="28"/>
          <w:szCs w:val="28"/>
          <w:lang w:eastAsia="ar-SA"/>
        </w:rPr>
      </w:pPr>
    </w:p>
    <w:p w:rsidR="00C8207D" w:rsidRDefault="006E216A" w:rsidP="00C8207D">
      <w:pPr>
        <w:keepNext/>
        <w:tabs>
          <w:tab w:val="left" w:pos="0"/>
        </w:tabs>
        <w:suppressAutoHyphens/>
        <w:autoSpaceDE w:val="0"/>
        <w:spacing w:after="0" w:line="240" w:lineRule="auto"/>
        <w:jc w:val="both"/>
        <w:outlineLvl w:val="0"/>
        <w:rPr>
          <w:rFonts w:ascii="Times New Roman" w:hAnsi="Times New Roman"/>
          <w:bCs/>
          <w:sz w:val="28"/>
          <w:szCs w:val="28"/>
          <w:lang w:eastAsia="ar-SA"/>
        </w:rPr>
      </w:pPr>
      <w:r>
        <w:rPr>
          <w:rFonts w:ascii="Times New Roman" w:hAnsi="Times New Roman"/>
          <w:bCs/>
          <w:sz w:val="28"/>
          <w:szCs w:val="28"/>
          <w:lang w:eastAsia="ar-SA"/>
        </w:rPr>
        <w:t xml:space="preserve">От «13» сентября </w:t>
      </w:r>
      <w:r w:rsidR="00C8207D">
        <w:rPr>
          <w:rFonts w:ascii="Times New Roman" w:hAnsi="Times New Roman"/>
          <w:bCs/>
          <w:sz w:val="28"/>
          <w:szCs w:val="28"/>
          <w:lang w:eastAsia="ar-SA"/>
        </w:rPr>
        <w:t xml:space="preserve">2023                                    </w:t>
      </w:r>
      <w:r>
        <w:rPr>
          <w:rFonts w:ascii="Times New Roman" w:hAnsi="Times New Roman"/>
          <w:bCs/>
          <w:sz w:val="28"/>
          <w:szCs w:val="28"/>
          <w:lang w:eastAsia="ar-SA"/>
        </w:rPr>
        <w:t xml:space="preserve">                            № 22</w:t>
      </w:r>
    </w:p>
    <w:p w:rsidR="00C8207D" w:rsidRDefault="00C8207D" w:rsidP="00C8207D">
      <w:pPr>
        <w:widowControl w:val="0"/>
        <w:autoSpaceDE w:val="0"/>
        <w:autoSpaceDN w:val="0"/>
        <w:adjustRightInd w:val="0"/>
        <w:spacing w:after="0" w:line="240" w:lineRule="auto"/>
        <w:jc w:val="center"/>
        <w:rPr>
          <w:rFonts w:ascii="Times New Roman" w:hAnsi="Times New Roman"/>
          <w:b/>
          <w:bCs/>
          <w:sz w:val="28"/>
          <w:szCs w:val="28"/>
        </w:rPr>
      </w:pPr>
    </w:p>
    <w:p w:rsidR="00C8207D" w:rsidRPr="002E199E" w:rsidRDefault="00C8207D" w:rsidP="00C8207D">
      <w:pPr>
        <w:widowControl w:val="0"/>
        <w:autoSpaceDE w:val="0"/>
        <w:autoSpaceDN w:val="0"/>
        <w:adjustRightInd w:val="0"/>
        <w:spacing w:after="0" w:line="240" w:lineRule="auto"/>
        <w:jc w:val="center"/>
        <w:rPr>
          <w:rFonts w:ascii="Times New Roman" w:hAnsi="Times New Roman"/>
          <w:b/>
          <w:bCs/>
          <w:sz w:val="28"/>
          <w:szCs w:val="28"/>
        </w:rPr>
      </w:pPr>
      <w:r w:rsidRPr="002E199E">
        <w:rPr>
          <w:rFonts w:ascii="Times New Roman" w:hAnsi="Times New Roman"/>
          <w:b/>
          <w:bCs/>
          <w:sz w:val="28"/>
          <w:szCs w:val="28"/>
        </w:rPr>
        <w:t>О предоставлении субсидии из местного бюджета на осуществление</w:t>
      </w:r>
    </w:p>
    <w:p w:rsidR="00C8207D" w:rsidRPr="002E199E" w:rsidRDefault="00C8207D" w:rsidP="00C8207D">
      <w:pPr>
        <w:widowControl w:val="0"/>
        <w:autoSpaceDE w:val="0"/>
        <w:autoSpaceDN w:val="0"/>
        <w:adjustRightInd w:val="0"/>
        <w:spacing w:after="0" w:line="240" w:lineRule="auto"/>
        <w:jc w:val="center"/>
        <w:rPr>
          <w:rFonts w:ascii="Times New Roman" w:hAnsi="Times New Roman"/>
          <w:b/>
          <w:bCs/>
          <w:sz w:val="28"/>
          <w:szCs w:val="28"/>
        </w:rPr>
      </w:pPr>
      <w:r w:rsidRPr="002E199E">
        <w:rPr>
          <w:rFonts w:ascii="Times New Roman" w:hAnsi="Times New Roman"/>
          <w:b/>
          <w:bCs/>
          <w:sz w:val="28"/>
          <w:szCs w:val="28"/>
        </w:rPr>
        <w:t>капитальных вложений в объекты капитального строительства</w:t>
      </w:r>
    </w:p>
    <w:p w:rsidR="00C8207D" w:rsidRPr="002E199E" w:rsidRDefault="00C8207D" w:rsidP="00C8207D">
      <w:pPr>
        <w:widowControl w:val="0"/>
        <w:autoSpaceDE w:val="0"/>
        <w:autoSpaceDN w:val="0"/>
        <w:adjustRightInd w:val="0"/>
        <w:spacing w:after="0" w:line="240" w:lineRule="auto"/>
        <w:jc w:val="center"/>
        <w:rPr>
          <w:rFonts w:ascii="Times New Roman" w:hAnsi="Times New Roman"/>
          <w:b/>
          <w:bCs/>
          <w:sz w:val="28"/>
          <w:szCs w:val="28"/>
        </w:rPr>
      </w:pPr>
      <w:r w:rsidRPr="002E199E">
        <w:rPr>
          <w:rFonts w:ascii="Times New Roman" w:hAnsi="Times New Roman"/>
          <w:b/>
          <w:bCs/>
          <w:sz w:val="28"/>
          <w:szCs w:val="28"/>
        </w:rPr>
        <w:t xml:space="preserve">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 </w:t>
      </w:r>
    </w:p>
    <w:p w:rsidR="00C8207D" w:rsidRDefault="00C8207D" w:rsidP="00C8207D">
      <w:pPr>
        <w:pStyle w:val="ConsPlusNormal0"/>
        <w:jc w:val="cente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78.2 Бюджетного кодекса Российской Федерации: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Правила принятия решений о предоставлении субсидии из местного бюджета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 согласно Приложению 1 к настоящему постановлению.</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Утвердить Правила предоставления субсидии из местного бюджета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 согласно Приложению 2 к настоящему постановлению.</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0" w:name="Par23"/>
      <w:bookmarkEnd w:id="0"/>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подписания и подлежит размещению на официальном сайте администрации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452714" w:rsidRDefault="00C8207D" w:rsidP="00C8207D">
      <w:pPr>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Липовског</w:t>
      </w:r>
      <w:r w:rsidR="00452714">
        <w:rPr>
          <w:rFonts w:ascii="Times New Roman" w:hAnsi="Times New Roman"/>
          <w:sz w:val="28"/>
          <w:szCs w:val="28"/>
        </w:rPr>
        <w:t xml:space="preserve">о </w:t>
      </w:r>
    </w:p>
    <w:p w:rsidR="00C8207D" w:rsidRDefault="00452714" w:rsidP="00C8207D">
      <w:pPr>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                                 С.М.Кочеткова</w:t>
      </w: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 xml:space="preserve"> Липовского муниципального образования</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 xml:space="preserve">Духовницкого района Саратовской области </w:t>
      </w:r>
    </w:p>
    <w:p w:rsidR="00C8207D" w:rsidRDefault="006E216A" w:rsidP="00C8207D">
      <w:pPr>
        <w:spacing w:after="0" w:line="240" w:lineRule="auto"/>
        <w:jc w:val="right"/>
        <w:rPr>
          <w:rFonts w:ascii="Times New Roman" w:hAnsi="Times New Roman"/>
          <w:sz w:val="28"/>
          <w:szCs w:val="28"/>
        </w:rPr>
      </w:pPr>
      <w:r>
        <w:rPr>
          <w:rFonts w:ascii="Times New Roman" w:hAnsi="Times New Roman"/>
          <w:sz w:val="28"/>
          <w:szCs w:val="28"/>
        </w:rPr>
        <w:t>от «13» сентября 2023   №  22</w:t>
      </w:r>
    </w:p>
    <w:p w:rsidR="00C8207D" w:rsidRDefault="00C8207D" w:rsidP="00C8207D">
      <w:pPr>
        <w:pStyle w:val="ConsPlusNormal0"/>
        <w:jc w:val="center"/>
      </w:pPr>
    </w:p>
    <w:p w:rsidR="00C8207D" w:rsidRDefault="00C8207D" w:rsidP="00C8207D">
      <w:pPr>
        <w:pStyle w:val="ConsPlusNormal0"/>
        <w:jc w:val="center"/>
        <w:rPr>
          <w:sz w:val="28"/>
          <w:szCs w:val="28"/>
        </w:rPr>
      </w:pPr>
      <w:bookmarkStart w:id="1" w:name="Par44"/>
      <w:bookmarkEnd w:id="1"/>
      <w:r>
        <w:rPr>
          <w:sz w:val="28"/>
          <w:szCs w:val="28"/>
        </w:rPr>
        <w:t>Правила принятия решений о предоставлении субсидии</w:t>
      </w:r>
    </w:p>
    <w:p w:rsidR="00C8207D" w:rsidRDefault="00C8207D" w:rsidP="00C8207D">
      <w:pPr>
        <w:pStyle w:val="ConsPlusNormal0"/>
        <w:jc w:val="center"/>
        <w:rPr>
          <w:sz w:val="28"/>
          <w:szCs w:val="28"/>
        </w:rPr>
      </w:pPr>
      <w:r>
        <w:rPr>
          <w:sz w:val="28"/>
          <w:szCs w:val="28"/>
        </w:rPr>
        <w:t>из местного бюджета на осуществление капитальных вложений</w:t>
      </w:r>
    </w:p>
    <w:p w:rsidR="00C8207D" w:rsidRDefault="00C8207D" w:rsidP="00C8207D">
      <w:pPr>
        <w:pStyle w:val="ConsPlusNormal0"/>
        <w:jc w:val="center"/>
        <w:rPr>
          <w:sz w:val="28"/>
          <w:szCs w:val="28"/>
        </w:rPr>
      </w:pPr>
      <w:r>
        <w:rPr>
          <w:sz w:val="28"/>
          <w:szCs w:val="28"/>
        </w:rPr>
        <w:t>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w:t>
      </w:r>
    </w:p>
    <w:p w:rsidR="00C8207D" w:rsidRDefault="00C8207D" w:rsidP="00C8207D">
      <w:pPr>
        <w:pStyle w:val="ConsPlusNormal0"/>
        <w:jc w:val="center"/>
        <w:rPr>
          <w:sz w:val="28"/>
          <w:szCs w:val="28"/>
        </w:rPr>
      </w:pPr>
      <w:r>
        <w:rPr>
          <w:sz w:val="28"/>
          <w:szCs w:val="28"/>
        </w:rPr>
        <w:t>Духовницкого района Саратовской области</w:t>
      </w:r>
    </w:p>
    <w:p w:rsidR="00C8207D" w:rsidRDefault="00C8207D" w:rsidP="00C8207D">
      <w:pPr>
        <w:pStyle w:val="ConsPlusNormal0"/>
        <w:jc w:val="center"/>
        <w:rPr>
          <w:sz w:val="28"/>
          <w:szCs w:val="28"/>
        </w:rPr>
      </w:pPr>
    </w:p>
    <w:p w:rsidR="00C8207D" w:rsidRDefault="00C8207D" w:rsidP="00C8207D">
      <w:pPr>
        <w:pStyle w:val="ConsPlusNormal0"/>
        <w:jc w:val="center"/>
        <w:rPr>
          <w:sz w:val="28"/>
          <w:szCs w:val="28"/>
        </w:rPr>
      </w:pPr>
      <w:r>
        <w:rPr>
          <w:sz w:val="28"/>
          <w:szCs w:val="28"/>
        </w:rPr>
        <w:t>I. Основные положения</w:t>
      </w:r>
    </w:p>
    <w:p w:rsidR="00C8207D" w:rsidRDefault="00C8207D" w:rsidP="00C8207D">
      <w:pPr>
        <w:pStyle w:val="ConsPlusNormal0"/>
        <w:jc w:val="center"/>
        <w:rPr>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Настоящие Правила устанавливают порядок принятия решений о предоставлении муниципальным бюджетным и автономным учреждениям Липовского муниципального образования Духовницкого района Саратовской области (далее – учреждения), муниципальным унитарным предприятиям Липовского муниципального образования Духовницкого района Саратовской области (далее – предприятия) бюджетных ассигнований из бюджета Липовского муниципального образования Духовницкого района Саратовской области (далее – местный бюджет) в виде субсидии на осуществление учреждениями и предприятиями капитальных вложений в строительство</w:t>
      </w:r>
      <w:proofErr w:type="gramEnd"/>
      <w:r>
        <w:rPr>
          <w:rFonts w:ascii="Times New Roman" w:hAnsi="Times New Roman"/>
          <w:sz w:val="28"/>
          <w:szCs w:val="28"/>
        </w:rPr>
        <w:t xml:space="preserve"> (реконструкцию, в том числе с элементами реставрации, техническое перевооружение) объектов капитального строительства муниципальной собственности Липовского муниципального образования Духовницкого района Саратовской области и на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 (далее соответственно – решение, объекты капитального строительства, объекты недвижимого имущества, субсидия).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Инициатором подготовки проекта решения может выступать предполагаемый главный распорядитель средств местного бюджета, ответственный за реализацию мероприятий муниципальной программы Липовского муниципального образования Духовницкого района Саратовской области, в рамках которых планируется предоставление субсидии, либо в случае, если объект капитального строительства или объект недвижимого имущества не включен в муниципальную программу Липовского муниципального образования Духовницкого района Саратовской области, - предполагаемый главный распорядитель средств местного бюджета</w:t>
      </w:r>
      <w:proofErr w:type="gramEnd"/>
      <w:r>
        <w:rPr>
          <w:rFonts w:ascii="Times New Roman" w:hAnsi="Times New Roman"/>
          <w:sz w:val="28"/>
          <w:szCs w:val="28"/>
        </w:rPr>
        <w:t xml:space="preserve">, </w:t>
      </w:r>
      <w:r>
        <w:rPr>
          <w:rFonts w:ascii="Times New Roman" w:hAnsi="Times New Roman"/>
          <w:sz w:val="28"/>
          <w:szCs w:val="28"/>
        </w:rPr>
        <w:lastRenderedPageBreak/>
        <w:t>наделенный в установленном порядке полномочиями в соответствующей сфере ведения (далее – главный распорядитель).</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2" w:name="Par66"/>
      <w:bookmarkEnd w:id="2"/>
      <w:r>
        <w:rPr>
          <w:rFonts w:ascii="Times New Roman" w:hAnsi="Times New Roman"/>
          <w:sz w:val="28"/>
          <w:szCs w:val="28"/>
        </w:rPr>
        <w:t>3. Не допускается при исполнении местного бюджета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за исключением случая, указанного в абзаце втором настоящего пункта.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3" w:name="Par67"/>
      <w:bookmarkEnd w:id="3"/>
      <w:proofErr w:type="gramStart"/>
      <w:r>
        <w:rPr>
          <w:rFonts w:ascii="Times New Roman" w:hAnsi="Times New Roman"/>
          <w:sz w:val="28"/>
          <w:szCs w:val="28"/>
        </w:rPr>
        <w:t>При исполнении местного бюджета допускается предоставление субсидии в отношении объекта капитального строительства или объекта недвижимого имущества, по которым принято решение о подготовке и реализации бюджетных инвестиций, в случае изменения в установленном порядке типа муниципального казенного учреждения, являющегося муниципальным заказчиком при осуществлении бюджетных инвестиций, на учреждение или изменения его организационно-правовой формы на предприятие после внесения соответствующих изменений в указанное решение о</w:t>
      </w:r>
      <w:proofErr w:type="gramEnd"/>
      <w:r>
        <w:rPr>
          <w:rFonts w:ascii="Times New Roman" w:hAnsi="Times New Roman"/>
          <w:sz w:val="28"/>
          <w:szCs w:val="28"/>
        </w:rPr>
        <w:t xml:space="preserve">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 муниципального казенного учреждения на учреждение, предприятие и вида договора – муниципального контракта на гражданско-правовой договор учреждения, предприятия.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этого решения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Отбор объектов капитального строительства либо объектов недвижимого имущества производится с учетом:</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приоритетов и целей развития Липовского муниципального образования Духовницкого района Саратовской области исходя из прогнозов и программ социально-экономического развития Липовского муниципального образования Духовницкого района Саратовской области, муниципальных программ Липовского муниципального образования Духовницкого района Саратовской области, а также документов территориального планирования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оценки эффективности использования средств местного бюджета, направляемых на капитальные вложения;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оценки влияния создания объекта капитального строительства на комплексное развитие территории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4" w:name="Par77"/>
      <w:bookmarkEnd w:id="4"/>
      <w:r>
        <w:rPr>
          <w:rFonts w:ascii="Times New Roman" w:hAnsi="Times New Roman"/>
          <w:sz w:val="28"/>
          <w:szCs w:val="28"/>
        </w:rPr>
        <w:t>5. Субсидия, предоставляемая предприятию, не направляется на финансовое обеспечение следующих работ:</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проведение технологического и ценового аудита инвестиционных проектов в отношении объектов капитального строительства;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финансовое обеспечение строительства (реконструкции, в том числе</w:t>
      </w:r>
      <w:proofErr w:type="gramEnd"/>
      <w:r>
        <w:rPr>
          <w:rFonts w:ascii="Times New Roman" w:hAnsi="Times New Roman"/>
          <w:sz w:val="28"/>
          <w:szCs w:val="28"/>
        </w:rPr>
        <w:t xml:space="preserve"> с элементами реставрации, технического перевооружения) которых планируется осуществлять с использованием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проведение аудита проектной документации.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II. Подготовка проекта решения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Администрация Липовского муниципального образования Духовницкого района Саратовской области  подготавливает проект решения в форме проекта правового акта Администрация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или объекты недвижимого имущества включены в муниципальную программу Липовского муниципального образования Духовницкого района Саратовской области,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w:t>
      </w:r>
      <w:proofErr w:type="gramEnd"/>
      <w:r>
        <w:rPr>
          <w:rFonts w:ascii="Times New Roman" w:hAnsi="Times New Roman"/>
          <w:sz w:val="28"/>
          <w:szCs w:val="28"/>
        </w:rPr>
        <w:t xml:space="preserve">) или </w:t>
      </w:r>
      <w:proofErr w:type="gramStart"/>
      <w:r>
        <w:rPr>
          <w:rFonts w:ascii="Times New Roman" w:hAnsi="Times New Roman"/>
          <w:sz w:val="28"/>
          <w:szCs w:val="28"/>
        </w:rPr>
        <w:t>приобретение</w:t>
      </w:r>
      <w:proofErr w:type="gramEnd"/>
      <w:r>
        <w:rPr>
          <w:rFonts w:ascii="Times New Roman" w:hAnsi="Times New Roman"/>
          <w:sz w:val="28"/>
          <w:szCs w:val="28"/>
        </w:rPr>
        <w:t xml:space="preserve"> которых предусмотрено в рамках одного мероприятия муниципальной программы администрации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Проект решения содержит следующую информацию:</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наименование главного распорядителя;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наименования застройщика, заказчика;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мощность (прирост мощности) объекта капитального строительства, подлежащая вводу, мощность объекта недвижимого имущества;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 срок ввода в эксплуатацию (приобретения) объекта капитального строительства (объекта недвижимого имущества);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w:t>
      </w:r>
      <w:proofErr w:type="gramEnd"/>
      <w:r>
        <w:rPr>
          <w:rFonts w:ascii="Times New Roman" w:hAnsi="Times New Roman"/>
          <w:sz w:val="28"/>
          <w:szCs w:val="28"/>
        </w:rPr>
        <w:t xml:space="preserve"> документации - в случае, если субсидия на указанные цели предоставляется;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з</w:t>
      </w:r>
      <w:proofErr w:type="spellEnd"/>
      <w:r>
        <w:rPr>
          <w:rFonts w:ascii="Times New Roman" w:hAnsi="Times New Roman"/>
          <w:sz w:val="28"/>
          <w:szCs w:val="28"/>
        </w:rPr>
        <w:t>)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w:t>
      </w:r>
      <w:proofErr w:type="gramEnd"/>
      <w:r>
        <w:rPr>
          <w:rFonts w:ascii="Times New Roman" w:hAnsi="Times New Roman"/>
          <w:sz w:val="28"/>
          <w:szCs w:val="28"/>
        </w:rPr>
        <w:t xml:space="preserve"> цели предоставляется;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 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5" w:name="Par137"/>
      <w:bookmarkEnd w:id="5"/>
      <w:r>
        <w:rPr>
          <w:rFonts w:ascii="Times New Roman" w:hAnsi="Times New Roman"/>
          <w:sz w:val="28"/>
          <w:szCs w:val="28"/>
        </w:rPr>
        <w:t xml:space="preserve">9. </w:t>
      </w:r>
      <w:proofErr w:type="gramStart"/>
      <w:r>
        <w:rPr>
          <w:rFonts w:ascii="Times New Roman" w:hAnsi="Times New Roman"/>
          <w:sz w:val="28"/>
          <w:szCs w:val="28"/>
        </w:rPr>
        <w:t xml:space="preserve">К проекту решения прилагаются пояснительная записка и документ, содержащий результаты оценки бюджетной и социальной эффективности инвестиционного проекта, проведенной главным распорядителем в порядке, установленном администрацией Липовского муниципального образования Духовницкого района Саратовской области, а также расчет объема эксплуатационных расходов, необходимых для содержания объекта капитального строительства или объекта недвижимого имущества после </w:t>
      </w:r>
      <w:r>
        <w:rPr>
          <w:rFonts w:ascii="Times New Roman" w:hAnsi="Times New Roman"/>
          <w:sz w:val="28"/>
          <w:szCs w:val="28"/>
        </w:rPr>
        <w:lastRenderedPageBreak/>
        <w:t>ввода его в эксплуатацию (приобретения), и сведения об источниках финансового обеспечения с</w:t>
      </w:r>
      <w:proofErr w:type="gramEnd"/>
      <w:r>
        <w:rPr>
          <w:rFonts w:ascii="Times New Roman" w:hAnsi="Times New Roman"/>
          <w:sz w:val="28"/>
          <w:szCs w:val="28"/>
        </w:rPr>
        <w:t xml:space="preserve"> представлением документов и материалов, обосновывающих указанные расчеты.</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Пояснительная записка должна содержать обоснование целесообразности строительства, реконструкции, технического перевооружения объекта капитального строительства, приобретения объекта недвижимого имущества.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предприятий источником финансового обеспечения эксплуатационных расходов не могут являться средства, предоставляемые из районного бюджета.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учреждений объем финансового обеспечения эксплуатационных расходов за счет средств, предоставляемых из районного бюджета,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Проект решения направляется на согласование в финансовый орган Духовницкого района Саратовской области с учетом соблюдения сроков, установленных нормативными правовыми актами Духовницкого района, регулирующими порядок составления проекта бюджета Духовницкого района Саратовской области и бюджетов сельских поселений на очередной финансовый год и на плановый период и порядок внесения изменений в решение о бюджете на текущий финансовый год и плановый период.</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Решение утверждается администрацией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Внесение изменений в решение осуществляется в соответствии с требованиями, установленными настоящими Правилами.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452714" w:rsidRDefault="00452714"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 xml:space="preserve"> Липовского муниципального образования</w:t>
      </w:r>
    </w:p>
    <w:p w:rsidR="00C8207D" w:rsidRDefault="00C8207D" w:rsidP="00C8207D">
      <w:pPr>
        <w:spacing w:after="0" w:line="240" w:lineRule="auto"/>
        <w:jc w:val="right"/>
        <w:rPr>
          <w:rFonts w:ascii="Times New Roman" w:hAnsi="Times New Roman"/>
          <w:sz w:val="28"/>
          <w:szCs w:val="28"/>
        </w:rPr>
      </w:pPr>
      <w:r>
        <w:rPr>
          <w:rFonts w:ascii="Times New Roman" w:hAnsi="Times New Roman"/>
          <w:sz w:val="28"/>
          <w:szCs w:val="28"/>
        </w:rPr>
        <w:t xml:space="preserve">Духовницкого района Саратовской области </w:t>
      </w:r>
    </w:p>
    <w:p w:rsidR="00C8207D" w:rsidRDefault="006E216A" w:rsidP="00C8207D">
      <w:pPr>
        <w:spacing w:after="0" w:line="240" w:lineRule="auto"/>
        <w:jc w:val="right"/>
        <w:rPr>
          <w:rFonts w:ascii="Times New Roman" w:hAnsi="Times New Roman"/>
          <w:sz w:val="28"/>
          <w:szCs w:val="28"/>
        </w:rPr>
      </w:pPr>
      <w:r>
        <w:rPr>
          <w:rFonts w:ascii="Times New Roman" w:hAnsi="Times New Roman"/>
          <w:sz w:val="28"/>
          <w:szCs w:val="28"/>
        </w:rPr>
        <w:t>от «13» сентября 2023 № 22</w:t>
      </w:r>
    </w:p>
    <w:p w:rsidR="00C8207D" w:rsidRDefault="00C8207D" w:rsidP="00C8207D">
      <w:pPr>
        <w:pStyle w:val="ConsPlusNormal0"/>
        <w:jc w:val="center"/>
      </w:pPr>
    </w:p>
    <w:p w:rsidR="00C8207D" w:rsidRDefault="00C8207D" w:rsidP="00C8207D">
      <w:pPr>
        <w:pStyle w:val="ConsPlusNormal0"/>
        <w:jc w:val="center"/>
        <w:rPr>
          <w:sz w:val="28"/>
          <w:szCs w:val="28"/>
        </w:rPr>
      </w:pPr>
      <w:r>
        <w:rPr>
          <w:sz w:val="28"/>
          <w:szCs w:val="28"/>
        </w:rPr>
        <w:t>Правила предоставления субсидии из местного бюджета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w:t>
      </w:r>
    </w:p>
    <w:p w:rsidR="00C8207D" w:rsidRDefault="00C8207D" w:rsidP="00C8207D">
      <w:pPr>
        <w:pStyle w:val="ConsPlusNormal0"/>
        <w:jc w:val="center"/>
        <w:rPr>
          <w:sz w:val="28"/>
          <w:szCs w:val="28"/>
        </w:rPr>
      </w:pPr>
    </w:p>
    <w:p w:rsidR="00C8207D" w:rsidRDefault="00C8207D" w:rsidP="00C8207D">
      <w:pPr>
        <w:pStyle w:val="ConsPlusNormal0"/>
        <w:jc w:val="center"/>
        <w:rPr>
          <w:sz w:val="28"/>
          <w:szCs w:val="28"/>
        </w:rPr>
      </w:pPr>
      <w:r>
        <w:rPr>
          <w:sz w:val="28"/>
          <w:szCs w:val="28"/>
        </w:rPr>
        <w:t>I. Общие положения</w:t>
      </w:r>
    </w:p>
    <w:p w:rsidR="00C8207D" w:rsidRDefault="00C8207D" w:rsidP="00C8207D">
      <w:pPr>
        <w:pStyle w:val="ConsPlusNormal0"/>
        <w:jc w:val="center"/>
        <w:rPr>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Настоящие Правила устанавливают порядок предоставления из бюджета Липовского муниципального образования Духовницкого района Саратовской области (далее – местный бюджет) субсидии муниципальным бюджетным учреждениям или муниципальным автономным учреждениям, муниципальным унитарным предприятиям Липовского муниципального образования Духовницкого района Саратовской области, в том числе казенным (далее – организации)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 в целях подготовки обоснования инвестиций и проведения его технологического и ценового аудита, и объекты недвижимого имущества, приобретаемые в муниципальную собственность Липовского муниципального образования Духовницкого района Саратовской области (далее соответственно – объекты, субсидии).</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Бюджетные инвестиции и предоставление субсидий осуществляются в соответствии с решениями, предусмотренными пунктами 2 и 3.1 статьи 78.2 и пунктами 2 и 3.1 статьи 79 Бюджетного кодекса Российской Федерации (далее - акты (решения)).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 осуществлении капитальных вложений в объекты в ходе исполнения местного бюджета не допускается:</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предоставление субсидий в отношении объектов, по которым принято решение о подготовке и реализации бюджетных инвестиций, предусмотренное пунктами 2 и 3.1 статьи 79 Бюджетного кодекса Российской Федерации;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предоставление бюджетных инвестиций в объекты, по которым принято решение о предоставлении субсидий, предусмотренное пунктами 2 и 3.1 статьи 78.2 Бюджетного кодекса Российской Федерации.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в местном бюджете на соответствующий финансовый год и на плановый период.</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или хозяйственного ведения у этих организаций, а также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Липовского муниципального</w:t>
      </w:r>
      <w:proofErr w:type="gramEnd"/>
      <w:r>
        <w:rPr>
          <w:rFonts w:ascii="Times New Roman" w:hAnsi="Times New Roman"/>
          <w:sz w:val="28"/>
          <w:szCs w:val="28"/>
        </w:rPr>
        <w:t xml:space="preserve">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Осуществление капитальных вложений в объекты за счет субсидий влечет также увеличение стоимости основных средств, находящихся на праве оперативного управления или хозяйственного ведения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также увеличение их уставного фонда.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местного бюджета, необходимого для составления в установленном порядке кассового плана</w:t>
      </w:r>
      <w:proofErr w:type="gramEnd"/>
      <w:r>
        <w:rPr>
          <w:rFonts w:ascii="Times New Roman" w:hAnsi="Times New Roman"/>
          <w:sz w:val="28"/>
          <w:szCs w:val="28"/>
        </w:rPr>
        <w:t xml:space="preserve"> исполнения местного бюджета.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II. Предоставление субсидий</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Субсидии предоставляются организациям в размере средств, предусмотренных актом (решением), в пределах бюджетных ассигнований, предусмотренных решением о местном бюджете на соответствующий финансовый год и на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Получатели средств местного бюджета при осуществлении закупок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объектов капитального строительства устанавливают в соответствии с Федеральным </w:t>
      </w:r>
      <w:hyperlink r:id="rId5" w:history="1">
        <w:r>
          <w:rPr>
            <w:rStyle w:val="a3"/>
            <w:rFonts w:ascii="Times New Roman" w:hAnsi="Times New Roman"/>
            <w:sz w:val="28"/>
            <w:szCs w:val="28"/>
          </w:rPr>
          <w:t>законом</w:t>
        </w:r>
      </w:hyperlink>
      <w:r>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обеспечение исполнения муниципального контракта, условиями которого предусмотрена выплата подлежащего казначейскому сопровождению</w:t>
      </w:r>
      <w:proofErr w:type="gramEnd"/>
      <w:r>
        <w:rPr>
          <w:rFonts w:ascii="Times New Roman" w:hAnsi="Times New Roman"/>
          <w:sz w:val="28"/>
          <w:szCs w:val="28"/>
        </w:rPr>
        <w:t xml:space="preserve"> аванса, в размере, не превышающем:</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а) 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менее 1 млн. рублей;</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1 млн. рублей и более.</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Предоставление субсидии осуществляется в соответствии с соглашением, заключенным между администрацией Липовского муниципального образования Духовницкого района Саратовской области как получателем средств местного бюджета, предоставляющим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w:t>
      </w:r>
      <w:proofErr w:type="gramEnd"/>
      <w:r>
        <w:rPr>
          <w:rFonts w:ascii="Times New Roman" w:hAnsi="Times New Roman"/>
          <w:sz w:val="28"/>
          <w:szCs w:val="28"/>
        </w:rPr>
        <w:t xml:space="preserve"> По решению администрации Липовского муниципального образования Духовницкого района Саратовской области, принятому в соответствии с абзацем четырнадцатым пункта 4 статьи 78.2 Бюджетного кодекса Российской Федерации, получателю средств местного бюджета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6" w:name="Par140"/>
      <w:bookmarkEnd w:id="6"/>
      <w:r>
        <w:rPr>
          <w:rFonts w:ascii="Times New Roman" w:hAnsi="Times New Roman"/>
          <w:sz w:val="28"/>
          <w:szCs w:val="28"/>
        </w:rPr>
        <w:t>11. Соглашение о предоставлении субсидии может быть заключено в отношении нескольких объектов. 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администрацией Липовского муниципального образования Духовницкого района Саратовской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Соглашение о предоставлении субсидии, за исключением субсидии, предоставленной в целях подготовки обоснования инвестиций и проведения его технологического и ценового аудита, должно содержать в том числе:</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Липовского муниципального образования Духовницкого района Саратовской</w:t>
      </w:r>
      <w:proofErr w:type="gramEnd"/>
      <w:r>
        <w:rPr>
          <w:rFonts w:ascii="Times New Roman" w:hAnsi="Times New Roman"/>
          <w:sz w:val="28"/>
          <w:szCs w:val="28"/>
        </w:rPr>
        <w:t xml:space="preserve"> области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w:t>
      </w:r>
      <w:r>
        <w:rPr>
          <w:rFonts w:ascii="Times New Roman" w:hAnsi="Times New Roman"/>
          <w:sz w:val="28"/>
          <w:szCs w:val="28"/>
        </w:rPr>
        <w:lastRenderedPageBreak/>
        <w:t>обеспечения, в том числе объема предоставляемой субсидии, соответствующего акту (решению);</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7" w:name="Par145"/>
      <w:bookmarkEnd w:id="7"/>
      <w:r>
        <w:rPr>
          <w:rFonts w:ascii="Times New Roman" w:hAnsi="Times New Roman"/>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8" w:name="Par147"/>
      <w:bookmarkEnd w:id="8"/>
      <w:r>
        <w:rPr>
          <w:rFonts w:ascii="Times New Roman" w:hAnsi="Times New Roman"/>
          <w:sz w:val="28"/>
          <w:szCs w:val="28"/>
        </w:rPr>
        <w:t>г) положения, устанавливающие обязанность муниципального унитарного предприятия, в том числе казенного, по открытию в органе Федерального казначейства лицевого счета для учета операций с субсидиями;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9" w:name="Par148"/>
      <w:bookmarkEnd w:id="9"/>
      <w:proofErr w:type="spellStart"/>
      <w:proofErr w:type="gramStart"/>
      <w:r>
        <w:rPr>
          <w:rFonts w:ascii="Times New Roman" w:hAnsi="Times New Roman"/>
          <w:sz w:val="28"/>
          <w:szCs w:val="28"/>
        </w:rPr>
        <w:t>д</w:t>
      </w:r>
      <w:proofErr w:type="spellEnd"/>
      <w:r>
        <w:rPr>
          <w:rFonts w:ascii="Times New Roman" w:hAnsi="Times New Roman"/>
          <w:sz w:val="28"/>
          <w:szCs w:val="28"/>
        </w:rPr>
        <w:t>) обязательство муниципального унитарного предприятия, в том числе казенного,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включающей</w:t>
      </w:r>
      <w:proofErr w:type="gramEnd"/>
      <w:r>
        <w:rPr>
          <w:rFonts w:ascii="Times New Roman" w:hAnsi="Times New Roman"/>
          <w:sz w:val="28"/>
          <w:szCs w:val="28"/>
        </w:rPr>
        <w:t xml:space="preserve"> проверку </w:t>
      </w:r>
      <w:proofErr w:type="gramStart"/>
      <w:r>
        <w:rPr>
          <w:rFonts w:ascii="Times New Roman" w:hAnsi="Times New Roman"/>
          <w:sz w:val="28"/>
          <w:szCs w:val="28"/>
        </w:rPr>
        <w:t>достоверности определения сметной стоимости строительства объектов капитального строительства</w:t>
      </w:r>
      <w:proofErr w:type="gramEnd"/>
      <w:r>
        <w:rPr>
          <w:rFonts w:ascii="Times New Roman" w:hAnsi="Times New Roman"/>
          <w:sz w:val="28"/>
          <w:szCs w:val="28"/>
        </w:rPr>
        <w:t xml:space="preserve"> в случаях, установленных частью 2 статьи 8.3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обязательство муниципального унитарного предприятия, в том числе казенного,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10" w:name="Par153"/>
      <w:bookmarkEnd w:id="10"/>
      <w:r>
        <w:rPr>
          <w:rFonts w:ascii="Times New Roman" w:hAnsi="Times New Roman"/>
          <w:sz w:val="28"/>
          <w:szCs w:val="28"/>
        </w:rPr>
        <w:t>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положения, устанавливающие право получателя средств местного бюджета, предоставляющего субсидию, на проведение проверок соблюдения организацией условий, установленных соглашением о предоставлении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17 настоящих Правил;</w:t>
      </w:r>
      <w:proofErr w:type="gramEnd"/>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л)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Pr>
          <w:rFonts w:ascii="Times New Roman" w:hAnsi="Times New Roman"/>
          <w:sz w:val="28"/>
          <w:szCs w:val="28"/>
        </w:rPr>
        <w:t>софинансировании</w:t>
      </w:r>
      <w:proofErr w:type="spellEnd"/>
      <w:r>
        <w:rPr>
          <w:rFonts w:ascii="Times New Roman" w:hAnsi="Times New Roman"/>
          <w:sz w:val="28"/>
          <w:szCs w:val="28"/>
        </w:rPr>
        <w:t xml:space="preserve"> капитальных вложений в объекты за счет иных источников финансирования в случае, если актом (решением) предусмотрено такое условие;</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порядок и сроки представления организацией отчетности об использовании субсидии, а также о достижении значений результатов предоставления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11" w:name="Par160"/>
      <w:bookmarkEnd w:id="11"/>
      <w:proofErr w:type="spellStart"/>
      <w:r>
        <w:rPr>
          <w:rFonts w:ascii="Times New Roman" w:hAnsi="Times New Roman"/>
          <w:sz w:val="28"/>
          <w:szCs w:val="28"/>
        </w:rPr>
        <w:t>н</w:t>
      </w:r>
      <w:proofErr w:type="spellEnd"/>
      <w:r>
        <w:rPr>
          <w:rFonts w:ascii="Times New Roman" w:hAnsi="Times New Roman"/>
          <w:sz w:val="28"/>
          <w:szCs w:val="28"/>
        </w:rPr>
        <w:t>)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 обязательство организации устанавливать при осуществлении закупок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объектов капитального строительства обеспечение исполнения контракта в соответствии с положениями пункта 9 настоящих Правил. </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подпунктами «б» - «г» и «ж» - «</w:t>
      </w:r>
      <w:proofErr w:type="spellStart"/>
      <w:r>
        <w:rPr>
          <w:rFonts w:ascii="Times New Roman" w:hAnsi="Times New Roman"/>
          <w:sz w:val="28"/>
          <w:szCs w:val="28"/>
        </w:rPr>
        <w:t>н</w:t>
      </w:r>
      <w:proofErr w:type="spellEnd"/>
      <w:r>
        <w:rPr>
          <w:rFonts w:ascii="Times New Roman" w:hAnsi="Times New Roman"/>
          <w:sz w:val="28"/>
          <w:szCs w:val="28"/>
        </w:rPr>
        <w:t>» пункта 12 настоящих Правил, а также цель,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w:t>
      </w:r>
      <w:proofErr w:type="gramEnd"/>
      <w:r>
        <w:rPr>
          <w:rFonts w:ascii="Times New Roman" w:hAnsi="Times New Roman"/>
          <w:sz w:val="28"/>
          <w:szCs w:val="28"/>
        </w:rPr>
        <w:t xml:space="preserve">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акту (решению), сроков подготовки обоснования инвестиций и проведения его технологического и ценового аудита.</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Операции с субсидиями, поступающими организациям, осуществляются в установленном Федеральным казначейством порядке и учитываются на отдельных лицевых счетах, открываемых организациям в органах Федерального казначейства в порядке, установленном Федеральным казначейством.</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w:t>
      </w:r>
      <w:r w:rsidR="001A4307">
        <w:rPr>
          <w:rFonts w:ascii="Times New Roman" w:hAnsi="Times New Roman"/>
          <w:sz w:val="28"/>
          <w:szCs w:val="28"/>
        </w:rPr>
        <w:t>дке, установленном финансовым управления администрации Духовницкого  района Саратовской</w:t>
      </w:r>
      <w:r>
        <w:rPr>
          <w:rFonts w:ascii="Times New Roman" w:hAnsi="Times New Roman"/>
          <w:sz w:val="28"/>
          <w:szCs w:val="28"/>
        </w:rPr>
        <w:t xml:space="preserve"> области.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 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bookmarkStart w:id="12" w:name="Par170"/>
      <w:bookmarkEnd w:id="12"/>
      <w:r>
        <w:rPr>
          <w:rFonts w:ascii="Times New Roman" w:hAnsi="Times New Roman"/>
          <w:sz w:val="28"/>
          <w:szCs w:val="28"/>
        </w:rPr>
        <w:t>17. В соответствии с решением администрации Липовского муниципального образования Духовницкого района Саратовской области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указанное решение может быть включено несколько объектов.</w:t>
      </w:r>
    </w:p>
    <w:p w:rsidR="00C8207D" w:rsidRDefault="00C8207D" w:rsidP="00C8207D">
      <w:pPr>
        <w:overflowPunct w:val="0"/>
        <w:autoSpaceDE w:val="0"/>
        <w:autoSpaceDN w:val="0"/>
        <w:adjustRightInd w:val="0"/>
        <w:spacing w:after="0" w:line="240" w:lineRule="auto"/>
        <w:ind w:firstLine="709"/>
        <w:jc w:val="both"/>
        <w:rPr>
          <w:rFonts w:ascii="Times New Roman" w:hAnsi="Times New Roman"/>
          <w:sz w:val="28"/>
          <w:szCs w:val="28"/>
        </w:rPr>
      </w:pPr>
    </w:p>
    <w:p w:rsidR="009E3342" w:rsidRDefault="009E3342"/>
    <w:sectPr w:rsidR="009E3342" w:rsidSect="0045271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07D"/>
    <w:rsid w:val="0014464F"/>
    <w:rsid w:val="001A4307"/>
    <w:rsid w:val="002E199E"/>
    <w:rsid w:val="00452714"/>
    <w:rsid w:val="006E216A"/>
    <w:rsid w:val="00872A05"/>
    <w:rsid w:val="008F6FF2"/>
    <w:rsid w:val="009E3342"/>
    <w:rsid w:val="00C54041"/>
    <w:rsid w:val="00C8207D"/>
    <w:rsid w:val="00C93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8207D"/>
    <w:rPr>
      <w:rFonts w:ascii="Times New Roman" w:hAnsi="Times New Roman" w:cs="Times New Roman"/>
      <w:sz w:val="24"/>
      <w:szCs w:val="24"/>
    </w:rPr>
  </w:style>
  <w:style w:type="paragraph" w:customStyle="1" w:styleId="ConsPlusNormal0">
    <w:name w:val="ConsPlusNormal"/>
    <w:link w:val="ConsPlusNormal"/>
    <w:qFormat/>
    <w:rsid w:val="00C8207D"/>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semiHidden/>
    <w:unhideWhenUsed/>
    <w:rsid w:val="00C8207D"/>
    <w:rPr>
      <w:color w:val="0000FF"/>
      <w:u w:val="single"/>
    </w:rPr>
  </w:style>
  <w:style w:type="paragraph" w:styleId="a4">
    <w:name w:val="Balloon Text"/>
    <w:basedOn w:val="a"/>
    <w:link w:val="a5"/>
    <w:uiPriority w:val="99"/>
    <w:semiHidden/>
    <w:unhideWhenUsed/>
    <w:rsid w:val="002E19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8215&amp;date=16.06.2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4268</Words>
  <Characters>24333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АТТО</cp:lastModifiedBy>
  <cp:revision>9</cp:revision>
  <dcterms:created xsi:type="dcterms:W3CDTF">2023-06-20T04:54:00Z</dcterms:created>
  <dcterms:modified xsi:type="dcterms:W3CDTF">2023-09-14T04:30:00Z</dcterms:modified>
</cp:coreProperties>
</file>