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B7" w:rsidRDefault="002F25B7" w:rsidP="00EA2839">
      <w:pPr>
        <w:pStyle w:val="1"/>
        <w:ind w:firstLine="0"/>
        <w:jc w:val="left"/>
      </w:pPr>
    </w:p>
    <w:p w:rsidR="002F25B7" w:rsidRDefault="002F25B7" w:rsidP="002F25B7">
      <w:pPr>
        <w:jc w:val="center"/>
        <w:rPr>
          <w:sz w:val="28"/>
          <w:szCs w:val="28"/>
        </w:rPr>
      </w:pPr>
      <w:r>
        <w:rPr>
          <w:bCs/>
          <w:noProof/>
          <w:spacing w:val="20"/>
          <w:sz w:val="28"/>
          <w:szCs w:val="28"/>
        </w:rPr>
        <w:drawing>
          <wp:inline distT="0" distB="0" distL="0" distR="0">
            <wp:extent cx="680720" cy="87566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75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5B7" w:rsidRPr="004C2B5E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:rsidR="002F25B7" w:rsidRDefault="00EA2839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ЛИПОВС</w:t>
      </w:r>
      <w:r w:rsidR="002F25B7">
        <w:rPr>
          <w:b/>
          <w:bCs/>
          <w:sz w:val="28"/>
          <w:szCs w:val="28"/>
        </w:rPr>
        <w:t xml:space="preserve">КОГО  МУНИЦИПАЛЬНОГО ОБРАЗОВАНИЯ  </w:t>
      </w:r>
    </w:p>
    <w:p w:rsidR="002F25B7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ДУХОВНИЦКОГО МУНИЦИПАЛЬНОГО РАЙОНА   </w:t>
      </w:r>
    </w:p>
    <w:p w:rsidR="002F25B7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 ОБЛАСТИ</w:t>
      </w:r>
    </w:p>
    <w:p w:rsidR="002F25B7" w:rsidRDefault="002F25B7" w:rsidP="002F25B7">
      <w:pPr>
        <w:jc w:val="center"/>
        <w:rPr>
          <w:b/>
          <w:bCs/>
          <w:szCs w:val="29"/>
        </w:rPr>
      </w:pPr>
    </w:p>
    <w:p w:rsidR="002F25B7" w:rsidRPr="00A40A27" w:rsidRDefault="002F25B7" w:rsidP="002F25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О С Т А Н О В Л Е Н И Е  </w:t>
      </w:r>
    </w:p>
    <w:p w:rsidR="002F25B7" w:rsidRDefault="002F25B7" w:rsidP="002F25B7">
      <w:pPr>
        <w:jc w:val="center"/>
        <w:rPr>
          <w:sz w:val="28"/>
          <w:szCs w:val="28"/>
        </w:rPr>
      </w:pPr>
    </w:p>
    <w:p w:rsidR="002F25B7" w:rsidRDefault="002F25B7" w:rsidP="002F25B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AB5669">
        <w:rPr>
          <w:b/>
          <w:bCs/>
          <w:sz w:val="28"/>
          <w:szCs w:val="28"/>
        </w:rPr>
        <w:t>13.06.2024г</w:t>
      </w:r>
      <w:r>
        <w:rPr>
          <w:b/>
          <w:bCs/>
          <w:sz w:val="28"/>
          <w:szCs w:val="28"/>
        </w:rPr>
        <w:t xml:space="preserve">.                                                                                                          №  </w:t>
      </w:r>
      <w:r w:rsidR="00AB5669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F25B7" w:rsidRPr="002F25B7" w:rsidRDefault="00EA2839" w:rsidP="002F25B7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с. Липовка</w:t>
      </w:r>
    </w:p>
    <w:p w:rsidR="002F25B7" w:rsidRDefault="002F25B7" w:rsidP="002F25B7">
      <w:pPr>
        <w:pStyle w:val="1"/>
      </w:pP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>"Об утверждении Положения о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 системе управления охраной труда в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администрации </w:t>
      </w:r>
      <w:r w:rsidR="00EA2839">
        <w:rPr>
          <w:b/>
          <w:sz w:val="28"/>
          <w:szCs w:val="28"/>
        </w:rPr>
        <w:t>Липовс</w:t>
      </w:r>
      <w:r>
        <w:rPr>
          <w:b/>
          <w:sz w:val="28"/>
          <w:szCs w:val="28"/>
        </w:rPr>
        <w:t>кого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Духовницкого</w:t>
      </w:r>
    </w:p>
    <w:p w:rsidR="002F25B7" w:rsidRPr="002F25B7" w:rsidRDefault="002F25B7" w:rsidP="002F25B7">
      <w:pPr>
        <w:pStyle w:val="a6"/>
        <w:rPr>
          <w:b/>
          <w:sz w:val="28"/>
          <w:szCs w:val="28"/>
        </w:rPr>
      </w:pPr>
      <w:r w:rsidRPr="002F25B7">
        <w:rPr>
          <w:b/>
          <w:sz w:val="28"/>
          <w:szCs w:val="28"/>
        </w:rPr>
        <w:t xml:space="preserve"> муниципального района Саратовской области "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 xml:space="preserve">В соответствии с </w:t>
      </w:r>
      <w:hyperlink r:id="rId7" w:history="1">
        <w:r w:rsidRPr="003611C2">
          <w:t>Трудовым кодексом</w:t>
        </w:r>
      </w:hyperlink>
      <w:r w:rsidRPr="003611C2">
        <w:t xml:space="preserve"> Российской Федерации, руководствуясь Приказом Минтруда России от 29.10.2021 N 776н "Об утверждении Примерного положения о системе управления охраной труда", Уставом</w:t>
      </w:r>
      <w:r>
        <w:t xml:space="preserve"> </w:t>
      </w:r>
      <w:r w:rsidR="00EA2839">
        <w:t>Липовс</w:t>
      </w:r>
      <w:r>
        <w:t>кого</w:t>
      </w:r>
      <w:r w:rsidRPr="003611C2">
        <w:t xml:space="preserve"> муниципал</w:t>
      </w:r>
      <w:r w:rsidR="00EA2839">
        <w:t xml:space="preserve">ьного образования, Духовницкого </w:t>
      </w:r>
      <w:r w:rsidRPr="003611C2">
        <w:t xml:space="preserve">муниципального района, администрация </w:t>
      </w:r>
      <w:r w:rsidR="00EA2839">
        <w:t>Липовс</w:t>
      </w:r>
      <w:r>
        <w:t>кого</w:t>
      </w:r>
      <w:r w:rsidRPr="003611C2">
        <w:t xml:space="preserve"> муниципального образования,</w:t>
      </w:r>
    </w:p>
    <w:p w:rsidR="002F25B7" w:rsidRPr="003611C2" w:rsidRDefault="002F25B7" w:rsidP="002F25B7">
      <w:pPr>
        <w:pStyle w:val="a3"/>
      </w:pPr>
    </w:p>
    <w:p w:rsidR="002F25B7" w:rsidRPr="00EA2839" w:rsidRDefault="002F25B7" w:rsidP="002F25B7">
      <w:pPr>
        <w:pStyle w:val="a3"/>
        <w:rPr>
          <w:b/>
        </w:rPr>
      </w:pPr>
      <w:r w:rsidRPr="00EA2839">
        <w:rPr>
          <w:b/>
        </w:rPr>
        <w:t>ПОСТАНОВЛЯЕТ: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 xml:space="preserve">1. Утвердить Положение о системе управления охраной труда 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согласно приложению к настоящему постановлению.</w:t>
      </w:r>
    </w:p>
    <w:p w:rsidR="002F25B7" w:rsidRPr="003611C2" w:rsidRDefault="002F25B7" w:rsidP="002F25B7">
      <w:pPr>
        <w:pStyle w:val="a3"/>
      </w:pPr>
      <w:r w:rsidRPr="003611C2">
        <w:t xml:space="preserve">2. Ознакомить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с данным постановлением в установленном порядке.</w:t>
      </w:r>
    </w:p>
    <w:p w:rsidR="002F25B7" w:rsidRPr="003611C2" w:rsidRDefault="002F25B7" w:rsidP="002F25B7">
      <w:pPr>
        <w:pStyle w:val="a3"/>
        <w:ind w:firstLine="0"/>
      </w:pPr>
      <w:r w:rsidRPr="003611C2">
        <w:t>3. Постановление N </w:t>
      </w:r>
      <w:r w:rsidR="00EA2839">
        <w:t>46 от 15</w:t>
      </w:r>
      <w:r>
        <w:t xml:space="preserve">.12.2021 года </w:t>
      </w:r>
      <w:r w:rsidRPr="003611C2">
        <w:t xml:space="preserve">г " Об утверждении положения о системе управления охраной труда в администрации </w:t>
      </w:r>
      <w:r w:rsidR="00EA2839">
        <w:t>Липовс</w:t>
      </w:r>
      <w:r>
        <w:t>кого</w:t>
      </w:r>
      <w:r w:rsidRPr="003611C2">
        <w:t xml:space="preserve"> МО</w:t>
      </w:r>
      <w:r>
        <w:t xml:space="preserve"> Духовницкого </w:t>
      </w:r>
      <w:r w:rsidRPr="003611C2">
        <w:t xml:space="preserve"> МР</w:t>
      </w:r>
      <w:r>
        <w:t xml:space="preserve"> Саратовской области </w:t>
      </w:r>
      <w:r w:rsidRPr="003611C2">
        <w:t xml:space="preserve"> " - признать утратившим силу.</w:t>
      </w:r>
    </w:p>
    <w:p w:rsidR="002F25B7" w:rsidRPr="003611C2" w:rsidRDefault="002F25B7" w:rsidP="002F25B7">
      <w:pPr>
        <w:pStyle w:val="a3"/>
      </w:pPr>
      <w:r w:rsidRPr="003611C2">
        <w:t>4. Настоящее постановление вступает в силу с момента его официального обнародования.</w:t>
      </w:r>
    </w:p>
    <w:p w:rsidR="002F25B7" w:rsidRPr="003611C2" w:rsidRDefault="002F25B7" w:rsidP="002F25B7">
      <w:pPr>
        <w:pStyle w:val="a3"/>
      </w:pPr>
      <w:r w:rsidRPr="003611C2">
        <w:t>5. Контроль за исполнением настоящего Постановления оставляю за собой.</w:t>
      </w:r>
    </w:p>
    <w:p w:rsidR="002F25B7" w:rsidRPr="003611C2" w:rsidRDefault="002F25B7" w:rsidP="002F25B7">
      <w:pPr>
        <w:pStyle w:val="a3"/>
      </w:pPr>
    </w:p>
    <w:p w:rsidR="00EA2839" w:rsidRDefault="00EA2839" w:rsidP="002F25B7">
      <w:pPr>
        <w:pStyle w:val="a3"/>
        <w:ind w:firstLine="567"/>
      </w:pPr>
    </w:p>
    <w:p w:rsidR="00EA2839" w:rsidRDefault="00EA2839" w:rsidP="002F25B7">
      <w:pPr>
        <w:pStyle w:val="a3"/>
        <w:ind w:firstLine="567"/>
      </w:pPr>
    </w:p>
    <w:p w:rsidR="00EA2839" w:rsidRDefault="00EA2839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  <w:r w:rsidRPr="003611C2">
        <w:t xml:space="preserve">Глава </w:t>
      </w:r>
      <w:r w:rsidR="00EA2839">
        <w:t>Липовс</w:t>
      </w:r>
      <w:r>
        <w:t xml:space="preserve">кого МО                                                 </w:t>
      </w:r>
      <w:r w:rsidR="00EA2839">
        <w:t xml:space="preserve">                    С.М.Кочеткова</w:t>
      </w:r>
    </w:p>
    <w:p w:rsidR="002F25B7" w:rsidRDefault="002F25B7" w:rsidP="002F25B7">
      <w:pPr>
        <w:pStyle w:val="a3"/>
        <w:ind w:firstLine="567"/>
      </w:pPr>
    </w:p>
    <w:p w:rsidR="002F25B7" w:rsidRPr="003611C2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Default="002F25B7" w:rsidP="002F25B7">
      <w:pPr>
        <w:pStyle w:val="a3"/>
        <w:ind w:firstLine="567"/>
      </w:pPr>
    </w:p>
    <w:p w:rsidR="002F25B7" w:rsidRPr="003611C2" w:rsidRDefault="002F25B7" w:rsidP="002F25B7">
      <w:pPr>
        <w:pStyle w:val="a3"/>
        <w:ind w:firstLine="567"/>
      </w:pPr>
    </w:p>
    <w:p w:rsidR="002F25B7" w:rsidRPr="003611C2" w:rsidRDefault="002F25B7" w:rsidP="002F25B7">
      <w:pPr>
        <w:pStyle w:val="a3"/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82"/>
        <w:gridCol w:w="6179"/>
      </w:tblGrid>
      <w:tr w:rsidR="002F25B7" w:rsidRPr="003611C2" w:rsidTr="00996FE6">
        <w:tc>
          <w:tcPr>
            <w:tcW w:w="4082" w:type="dxa"/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6180" w:type="dxa"/>
          </w:tcPr>
          <w:p w:rsidR="002F25B7" w:rsidRPr="003611C2" w:rsidRDefault="002F25B7" w:rsidP="002F25B7">
            <w:pPr>
              <w:pStyle w:val="a3"/>
              <w:ind w:firstLine="0"/>
              <w:jc w:val="right"/>
            </w:pPr>
            <w:r w:rsidRPr="003611C2">
              <w:t>Приложение</w:t>
            </w:r>
          </w:p>
          <w:p w:rsidR="002F25B7" w:rsidRPr="003611C2" w:rsidRDefault="002F25B7" w:rsidP="002F25B7">
            <w:pPr>
              <w:pStyle w:val="a3"/>
              <w:ind w:firstLine="567"/>
              <w:jc w:val="right"/>
            </w:pPr>
            <w:r w:rsidRPr="003611C2">
              <w:t>к постановлению администрации</w:t>
            </w:r>
          </w:p>
          <w:p w:rsidR="002F25B7" w:rsidRPr="003611C2" w:rsidRDefault="00EA2839" w:rsidP="002F25B7">
            <w:pPr>
              <w:pStyle w:val="a3"/>
              <w:ind w:firstLine="567"/>
              <w:jc w:val="right"/>
            </w:pPr>
            <w:r>
              <w:t>Липовс</w:t>
            </w:r>
            <w:r w:rsidR="002F25B7">
              <w:t>кого</w:t>
            </w:r>
            <w:r w:rsidR="002F25B7" w:rsidRPr="003611C2">
              <w:t xml:space="preserve"> муниципального</w:t>
            </w:r>
          </w:p>
          <w:p w:rsidR="002F25B7" w:rsidRPr="003611C2" w:rsidRDefault="002F25B7" w:rsidP="002F25B7">
            <w:pPr>
              <w:pStyle w:val="a3"/>
              <w:ind w:firstLine="567"/>
              <w:jc w:val="right"/>
            </w:pPr>
            <w:r w:rsidRPr="003611C2">
              <w:t>образования от</w:t>
            </w:r>
            <w:r w:rsidR="00AB5669">
              <w:t xml:space="preserve"> 13.06.2024г</w:t>
            </w:r>
            <w:r w:rsidRPr="003611C2">
              <w:t xml:space="preserve"> </w:t>
            </w:r>
          </w:p>
        </w:tc>
      </w:tr>
    </w:tbl>
    <w:p w:rsidR="002F25B7" w:rsidRPr="002F25B7" w:rsidRDefault="002F25B7" w:rsidP="002F25B7">
      <w:pPr>
        <w:pStyle w:val="a6"/>
        <w:jc w:val="center"/>
        <w:rPr>
          <w:b/>
        </w:rPr>
      </w:pPr>
      <w:r w:rsidRPr="002F25B7">
        <w:rPr>
          <w:b/>
        </w:rPr>
        <w:t>Положение</w:t>
      </w:r>
    </w:p>
    <w:p w:rsidR="002F25B7" w:rsidRPr="002F25B7" w:rsidRDefault="002F25B7" w:rsidP="002F25B7">
      <w:pPr>
        <w:pStyle w:val="a6"/>
        <w:jc w:val="center"/>
        <w:rPr>
          <w:b/>
        </w:rPr>
      </w:pPr>
      <w:r w:rsidRPr="002F25B7">
        <w:rPr>
          <w:b/>
        </w:rPr>
        <w:t>о системе управления охраной труда</w:t>
      </w:r>
    </w:p>
    <w:p w:rsidR="002F25B7" w:rsidRPr="002F25B7" w:rsidRDefault="002F25B7" w:rsidP="002F25B7">
      <w:pPr>
        <w:pStyle w:val="a6"/>
        <w:jc w:val="center"/>
        <w:rPr>
          <w:b/>
        </w:rPr>
      </w:pPr>
      <w:r w:rsidRPr="002F25B7">
        <w:rPr>
          <w:b/>
        </w:rPr>
        <w:t xml:space="preserve">в администрации </w:t>
      </w:r>
      <w:r w:rsidR="00EA2839">
        <w:rPr>
          <w:b/>
        </w:rPr>
        <w:t>Липовс</w:t>
      </w:r>
      <w:r w:rsidRPr="002F25B7">
        <w:rPr>
          <w:b/>
        </w:rPr>
        <w:t>кого муниципального образования</w:t>
      </w:r>
    </w:p>
    <w:p w:rsidR="002F25B7" w:rsidRPr="003611C2" w:rsidRDefault="002F25B7" w:rsidP="002F25B7">
      <w:pPr>
        <w:pStyle w:val="3"/>
      </w:pPr>
      <w:r w:rsidRPr="003611C2">
        <w:t>1. Общие положения</w:t>
      </w:r>
    </w:p>
    <w:p w:rsidR="002F25B7" w:rsidRPr="003611C2" w:rsidRDefault="002F25B7" w:rsidP="002F25B7">
      <w:pPr>
        <w:pStyle w:val="a3"/>
        <w:ind w:firstLine="0"/>
      </w:pPr>
      <w:r w:rsidRPr="003611C2">
        <w:t xml:space="preserve">1.1. Настоящее положение о системе управления охраной труда в администрации </w:t>
      </w:r>
      <w:r w:rsidR="00EA2839">
        <w:t>Липовс</w:t>
      </w:r>
      <w:r w:rsidR="00613F97">
        <w:t>кого</w:t>
      </w:r>
      <w:bookmarkStart w:id="0" w:name="_GoBack"/>
      <w:bookmarkEnd w:id="0"/>
      <w:r w:rsidR="00EA2839">
        <w:t xml:space="preserve"> </w:t>
      </w:r>
      <w:r w:rsidRPr="003611C2">
        <w:t xml:space="preserve">муниципального образования (далее - Положение) разработано в соответствии с </w:t>
      </w:r>
      <w:hyperlink r:id="rId8" w:history="1">
        <w:r w:rsidRPr="003611C2">
          <w:t>Трудовым кодексом</w:t>
        </w:r>
      </w:hyperlink>
      <w:r w:rsidRPr="003611C2">
        <w:t xml:space="preserve"> Российской Федерации, Примерным положением о системе управления охраной труда, утвержденным </w:t>
      </w:r>
      <w:hyperlink r:id="rId9" w:history="1">
        <w:r w:rsidRPr="003611C2">
          <w:t>приказом</w:t>
        </w:r>
      </w:hyperlink>
      <w:r w:rsidRPr="003611C2">
        <w:t xml:space="preserve"> Министерства труда и социальной защиты РФ от 29 октября 2021 г. N 776н, Межгосударственным стандартом </w:t>
      </w:r>
      <w:hyperlink r:id="rId10" w:history="1">
        <w:r w:rsidRPr="003611C2">
          <w:t>ГОСТ 12.0.230.1-2015</w:t>
        </w:r>
      </w:hyperlink>
      <w:r w:rsidRPr="003611C2">
        <w:t xml:space="preserve"> "Система стандартов безопасности труда. Системы управления охраной труда. Руководство по применению </w:t>
      </w:r>
      <w:hyperlink r:id="rId11" w:history="1">
        <w:r w:rsidRPr="003611C2">
          <w:t>ГОСТ 12.0.230-2007</w:t>
        </w:r>
      </w:hyperlink>
      <w:r w:rsidRPr="003611C2">
        <w:t xml:space="preserve">", Межгосударственным стандартом </w:t>
      </w:r>
      <w:hyperlink r:id="rId12" w:history="1">
        <w:r w:rsidRPr="003611C2">
          <w:t>ГОСТ 12.0.230-2007</w:t>
        </w:r>
      </w:hyperlink>
      <w:r w:rsidRPr="003611C2">
        <w:t xml:space="preserve"> "Система стандартов безопасности труда. Системы управления охраной труда. Общие требования".</w:t>
      </w:r>
    </w:p>
    <w:p w:rsidR="002F25B7" w:rsidRPr="003611C2" w:rsidRDefault="002F25B7" w:rsidP="002F25B7">
      <w:pPr>
        <w:pStyle w:val="a3"/>
      </w:pPr>
      <w:r w:rsidRPr="003611C2">
        <w:t xml:space="preserve">1.2. Настоящее Положение разработано в целях соблюдения требований охраны труда посредством создания, внедрения и обеспечения функционирования системы управления охраной труда 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(далее также - система управления охраной труда) путем разработки муниципальных правовых актов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образования, определяющих порядок функционирования системы управления охраной труда, разработки мер, направленных на создание безопасных условий труда, предотвращение производственного травматизма и профессиональной заболеваемости.</w:t>
      </w:r>
    </w:p>
    <w:p w:rsidR="002F25B7" w:rsidRPr="003611C2" w:rsidRDefault="002F25B7" w:rsidP="002F25B7">
      <w:pPr>
        <w:pStyle w:val="a3"/>
      </w:pPr>
      <w:r w:rsidRPr="003611C2">
        <w:t>1.3. Положение устанавливает структуру и порядок функционирования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 xml:space="preserve">1.4. Система управления охраной труда является неотъемлемой частью управленческой системы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(далее также - работодатель) и представляет собой единство:</w:t>
      </w:r>
    </w:p>
    <w:p w:rsidR="002F25B7" w:rsidRPr="003611C2" w:rsidRDefault="002F25B7" w:rsidP="002F25B7">
      <w:pPr>
        <w:pStyle w:val="a3"/>
      </w:pPr>
      <w:r w:rsidRPr="003611C2">
        <w:t xml:space="preserve">- организационной структуры управления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(согласно штатному расписанию), предусматривающей установление обязанностей и ответственности в области охраны труда на всех уровнях управления в администрации</w:t>
      </w:r>
      <w:r w:rsidR="00EA2839">
        <w:t xml:space="preserve"> Липовс</w:t>
      </w:r>
      <w:r>
        <w:t>кого</w:t>
      </w:r>
      <w:r w:rsidRPr="003611C2">
        <w:t xml:space="preserve"> муниципального образования;</w:t>
      </w:r>
    </w:p>
    <w:p w:rsidR="002F25B7" w:rsidRPr="003611C2" w:rsidRDefault="002F25B7" w:rsidP="002F25B7">
      <w:pPr>
        <w:pStyle w:val="a3"/>
      </w:pPr>
      <w:r w:rsidRPr="003611C2">
        <w:t xml:space="preserve">- мероприятий, обеспечивающих функционирование системы управления охраной труда и контроль за эффективностью работы в области охраны труда 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образования;</w:t>
      </w:r>
    </w:p>
    <w:p w:rsidR="002F25B7" w:rsidRPr="003611C2" w:rsidRDefault="002F25B7" w:rsidP="002F25B7">
      <w:pPr>
        <w:pStyle w:val="a3"/>
      </w:pPr>
      <w:r w:rsidRPr="003611C2">
        <w:t xml:space="preserve">- документированной информации, включающей муниципальные правовые акты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образования, регламентирующие мероприятия системы управления охраной труда, организационно-распорядительные и контрольно-учетные документы.</w:t>
      </w:r>
    </w:p>
    <w:p w:rsidR="002F25B7" w:rsidRPr="003611C2" w:rsidRDefault="002F25B7" w:rsidP="002F25B7">
      <w:pPr>
        <w:pStyle w:val="a3"/>
      </w:pPr>
      <w:r w:rsidRPr="003611C2">
        <w:t xml:space="preserve">1.5. Разработка и внедрение системы управления охраной труда обеспечивают достижение согласно политике (стратегии)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в области охраны труда ожидаемых результатов в области улучшения условий и охраны труда, которые включают в себя:</w:t>
      </w:r>
    </w:p>
    <w:p w:rsidR="002F25B7" w:rsidRPr="003611C2" w:rsidRDefault="002F25B7" w:rsidP="002F25B7">
      <w:pPr>
        <w:pStyle w:val="a3"/>
      </w:pPr>
      <w:r w:rsidRPr="003611C2">
        <w:t>- постоянное улучшение показателей в области охраны труда;</w:t>
      </w:r>
    </w:p>
    <w:p w:rsidR="002F25B7" w:rsidRPr="003611C2" w:rsidRDefault="002F25B7" w:rsidP="002F25B7">
      <w:pPr>
        <w:pStyle w:val="a3"/>
      </w:pPr>
      <w:r w:rsidRPr="003611C2">
        <w:t>- соблюдение законодательных и иных норм;</w:t>
      </w:r>
    </w:p>
    <w:p w:rsidR="002F25B7" w:rsidRPr="003611C2" w:rsidRDefault="002F25B7" w:rsidP="002F25B7">
      <w:pPr>
        <w:pStyle w:val="a3"/>
      </w:pPr>
      <w:r w:rsidRPr="003611C2">
        <w:t>- достижение целей в области охраны труда.</w:t>
      </w:r>
    </w:p>
    <w:p w:rsidR="002F25B7" w:rsidRPr="003611C2" w:rsidRDefault="002F25B7" w:rsidP="002F25B7">
      <w:pPr>
        <w:pStyle w:val="a3"/>
      </w:pPr>
      <w:r w:rsidRPr="003611C2">
        <w:t xml:space="preserve">1.6. Система управления охраной труда разрабатывается в целях исключения и (или) минимизации профессиональных рисков в области охраны труда и управления указанными рисками </w:t>
      </w:r>
      <w:r w:rsidRPr="003611C2">
        <w:lastRenderedPageBreak/>
        <w:t xml:space="preserve">(выявления опасностей, оценки уровней и снижения уровней профессиональных рисков) в отношении муниципальных служащих и иных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с учетом их потребностей в указанной сфере.</w:t>
      </w:r>
    </w:p>
    <w:p w:rsidR="002F25B7" w:rsidRPr="003611C2" w:rsidRDefault="002F25B7" w:rsidP="002F25B7">
      <w:pPr>
        <w:pStyle w:val="a3"/>
      </w:pPr>
      <w:r w:rsidRPr="003611C2">
        <w:t xml:space="preserve">1.7. Положения системы управления охраной труда распространяются на всех муниципальных служащих и иных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(далее также - работники) в соответствии с трудовым законодательством Российской Федерации.</w:t>
      </w:r>
    </w:p>
    <w:p w:rsidR="002F25B7" w:rsidRPr="003611C2" w:rsidRDefault="002F25B7" w:rsidP="002F25B7">
      <w:pPr>
        <w:pStyle w:val="a3"/>
      </w:pPr>
      <w:r w:rsidRPr="003611C2">
        <w:t xml:space="preserve">1.8. Положения по безопасности системы управления охраной труда доводятся до сотрудников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 посредством проведения инструктажей работ.</w:t>
      </w:r>
    </w:p>
    <w:p w:rsidR="002F25B7" w:rsidRPr="003611C2" w:rsidRDefault="002F25B7" w:rsidP="002F25B7">
      <w:pPr>
        <w:pStyle w:val="3"/>
      </w:pPr>
      <w:r w:rsidRPr="003611C2">
        <w:t>2. Политика в области охраны труда</w:t>
      </w:r>
    </w:p>
    <w:p w:rsidR="002F25B7" w:rsidRPr="003611C2" w:rsidRDefault="002F25B7" w:rsidP="002F25B7">
      <w:pPr>
        <w:pStyle w:val="a3"/>
        <w:ind w:firstLine="0"/>
      </w:pPr>
      <w:r w:rsidRPr="003611C2">
        <w:t xml:space="preserve">2.1. Политика в области охраны труда учитывает специфику деятельности администрации </w:t>
      </w:r>
      <w:r w:rsidR="00EA2839">
        <w:t>Липовс</w:t>
      </w:r>
      <w:r>
        <w:t>кого</w:t>
      </w:r>
      <w:r w:rsidRPr="003611C2">
        <w:t xml:space="preserve"> муниципального образования, особенности организации работы в нем, а также профессиональные риски.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22. Политика в области охраны труда направлена на сохранение жизни и здоровья работников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23. 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2F25B7" w:rsidRPr="003611C2" w:rsidRDefault="002F25B7" w:rsidP="002F25B7">
      <w:pPr>
        <w:pStyle w:val="a3"/>
        <w:ind w:firstLine="567"/>
      </w:pPr>
      <w:r w:rsidRPr="003611C2">
        <w:t>24. 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2.5. Администрация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26. В обеспечение указанной гарантии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намерено принять необходимые меры и реализовать соответствующие мероприятия.</w:t>
      </w:r>
    </w:p>
    <w:p w:rsidR="002F25B7" w:rsidRPr="003611C2" w:rsidRDefault="002F25B7" w:rsidP="002F25B7">
      <w:pPr>
        <w:pStyle w:val="a3"/>
        <w:ind w:firstLine="567"/>
      </w:pPr>
      <w:r w:rsidRPr="003611C2">
        <w:t>2.7. Для достижения целей политики в области охраны труда реализуются следующие мероприятия:</w:t>
      </w:r>
    </w:p>
    <w:p w:rsidR="002F25B7" w:rsidRPr="003611C2" w:rsidRDefault="002F25B7" w:rsidP="002F25B7">
      <w:pPr>
        <w:pStyle w:val="a3"/>
        <w:ind w:firstLine="283"/>
      </w:pPr>
      <w:r w:rsidRPr="003611C2">
        <w:t>- проведение специальной оценки условий труда (СОУТ), выявление опасностей и оценка уровней профессиональных рисков;</w:t>
      </w:r>
    </w:p>
    <w:p w:rsidR="002F25B7" w:rsidRPr="003611C2" w:rsidRDefault="002F25B7" w:rsidP="002F25B7">
      <w:pPr>
        <w:pStyle w:val="a3"/>
        <w:ind w:firstLine="283"/>
      </w:pPr>
      <w:r w:rsidRPr="003611C2">
        <w:t>- обеспечение стендами с печатными материалами по охране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обучение в области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внедрение программ электронного документооборота в области охраны труда с учетом требований законодательства;</w:t>
      </w:r>
    </w:p>
    <w:p w:rsidR="002F25B7" w:rsidRPr="003611C2" w:rsidRDefault="002F25B7" w:rsidP="002F25B7">
      <w:pPr>
        <w:pStyle w:val="a3"/>
        <w:ind w:firstLine="283"/>
      </w:pPr>
      <w:r w:rsidRPr="003611C2">
        <w:t>- организация мест общего отдыха и психоэмоциональной разгрузки;</w:t>
      </w:r>
    </w:p>
    <w:p w:rsidR="002F25B7" w:rsidRPr="003611C2" w:rsidRDefault="002F25B7" w:rsidP="002F25B7">
      <w:pPr>
        <w:pStyle w:val="a3"/>
        <w:ind w:firstLine="283"/>
      </w:pPr>
      <w:r w:rsidRPr="003611C2">
        <w:t>- 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2F25B7" w:rsidRPr="003611C2" w:rsidRDefault="002F25B7" w:rsidP="002F25B7">
      <w:pPr>
        <w:pStyle w:val="a3"/>
        <w:ind w:firstLine="283"/>
      </w:pPr>
      <w:r w:rsidRPr="003611C2">
        <w:t>- обеспечение естественного и искусственного освещения на рабочих местах и в иных помещениях.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2.8. В начале каждого года политика в области охраны труда оценивается на соответствие стратегическим задачам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в области охраны труда.</w:t>
      </w:r>
    </w:p>
    <w:p w:rsidR="002F25B7" w:rsidRPr="003611C2" w:rsidRDefault="002F25B7" w:rsidP="002F25B7">
      <w:pPr>
        <w:pStyle w:val="a3"/>
        <w:ind w:firstLine="567"/>
      </w:pPr>
      <w:r w:rsidRPr="003611C2"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3"/>
      </w:pPr>
      <w:r w:rsidRPr="003611C2">
        <w:t>3. Разработка и внедрение системы управления охраной труда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lastRenderedPageBreak/>
        <w:t xml:space="preserve">3.1. Муниципальным правовым актом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 назначаются сотрудники из числа руководителей администрации</w:t>
      </w:r>
      <w:r w:rsidR="00EA2839">
        <w:t>Липовс</w:t>
      </w:r>
      <w:r w:rsidR="00F866D0">
        <w:t>кого</w:t>
      </w:r>
      <w:r w:rsidRPr="003611C2">
        <w:t xml:space="preserve">муниципального образования, ответственные за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с предоставлением им необходимых полномочий для осуществления функций в сфере охраны труда в рамках функционирования системы управления охраной труда с учетом их должностных обязанностей (далее также - ответственный за соблюдение требований охраны труда).</w:t>
      </w:r>
    </w:p>
    <w:p w:rsidR="002F25B7" w:rsidRPr="003611C2" w:rsidRDefault="002F25B7" w:rsidP="002F25B7">
      <w:pPr>
        <w:pStyle w:val="a3"/>
        <w:ind w:firstLine="0"/>
      </w:pPr>
      <w:r w:rsidRPr="003611C2">
        <w:t>3.2. Разработка, внедрение и поддержка процесса (ов) взаимодействия (консультаций) с работниками и их участия в разработке, планировании, внедрении мероприятий по улучшению условий и охраны труда обеспечивается в том числе с учетом:</w:t>
      </w:r>
    </w:p>
    <w:p w:rsidR="002F25B7" w:rsidRPr="003611C2" w:rsidRDefault="002F25B7" w:rsidP="002F25B7">
      <w:pPr>
        <w:pStyle w:val="a3"/>
      </w:pPr>
      <w:r w:rsidRPr="003611C2">
        <w:t>- определения механизмов, времени и ресурсов для участия работников в обеспечении безопасности на своих рабочих местах;</w:t>
      </w:r>
    </w:p>
    <w:p w:rsidR="002F25B7" w:rsidRPr="003611C2" w:rsidRDefault="002F25B7" w:rsidP="002F25B7">
      <w:pPr>
        <w:pStyle w:val="a3"/>
      </w:pPr>
      <w:r w:rsidRPr="003611C2">
        <w:t>- обеспечения своевременного доступа к четкой, понятной и актуальной информации по вопросам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определения и устранения (минимизации) препятствий для участия работников в системы управления охраной труда.</w:t>
      </w:r>
    </w:p>
    <w:p w:rsidR="002F25B7" w:rsidRPr="003611C2" w:rsidRDefault="002F25B7" w:rsidP="002F25B7">
      <w:pPr>
        <w:pStyle w:val="a3"/>
        <w:ind w:firstLine="0"/>
      </w:pPr>
      <w:r w:rsidRPr="003611C2">
        <w:t>3.3. 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2F25B7" w:rsidRPr="003611C2" w:rsidRDefault="002F25B7" w:rsidP="002F25B7">
      <w:pPr>
        <w:pStyle w:val="a3"/>
        <w:ind w:firstLine="567"/>
      </w:pPr>
      <w:r w:rsidRPr="003611C2">
        <w:t>3.4. Информация об ответственных лицах, их полномочиях и зоне ответственности в рамках СУОТ утверждается главой Администрации. С данной информацией должны быть ознакомлены все работники.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3.5. Глава Администрации является ответственным за функционирование СУОТ, полное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а также за реализацию мер по улучшению условий труда работников.</w:t>
      </w:r>
    </w:p>
    <w:p w:rsidR="002F25B7" w:rsidRPr="003611C2" w:rsidRDefault="002F25B7" w:rsidP="002F25B7">
      <w:pPr>
        <w:pStyle w:val="a3"/>
        <w:ind w:firstLine="567"/>
      </w:pPr>
      <w:r w:rsidRPr="003611C2">
        <w:t>3.6. Распределение конкретных обязанностей в рамках функционирования СУОТ осуществляется по уровням управления.</w:t>
      </w:r>
    </w:p>
    <w:p w:rsidR="002F25B7" w:rsidRPr="003611C2" w:rsidRDefault="002F25B7" w:rsidP="002F25B7">
      <w:pPr>
        <w:pStyle w:val="a3"/>
        <w:ind w:firstLine="567"/>
      </w:pPr>
      <w:r w:rsidRPr="003611C2">
        <w:t>3.7. 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3.8. 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устанавливается следующая система управления охраной труда, устанавливаются обязанности:</w:t>
      </w:r>
    </w:p>
    <w:p w:rsidR="002F25B7" w:rsidRPr="003611C2" w:rsidRDefault="002F25B7" w:rsidP="002F25B7">
      <w:pPr>
        <w:pStyle w:val="a3"/>
        <w:ind w:firstLine="567"/>
      </w:pPr>
      <w:r w:rsidRPr="003611C2">
        <w:t xml:space="preserve">1) Администрации муниципального образования в лице главы Администрации - обеспечение создания безопасных условий и охраны труда, выполнения мер, установленных </w:t>
      </w:r>
      <w:hyperlink r:id="rId13" w:history="1">
        <w:r w:rsidRPr="003611C2">
          <w:t>ст. 214</w:t>
        </w:r>
      </w:hyperlink>
      <w:r w:rsidRPr="003611C2">
        <w:t xml:space="preserve"> ТК РФ;</w:t>
      </w:r>
    </w:p>
    <w:p w:rsidR="002F25B7" w:rsidRPr="003611C2" w:rsidRDefault="002F25B7" w:rsidP="002F25B7">
      <w:pPr>
        <w:pStyle w:val="a3"/>
        <w:ind w:firstLine="283"/>
      </w:pPr>
      <w:r w:rsidRPr="003611C2">
        <w:t>2) специалист по охране труда:</w:t>
      </w:r>
    </w:p>
    <w:p w:rsidR="002F25B7" w:rsidRPr="003611C2" w:rsidRDefault="002F25B7" w:rsidP="002F25B7">
      <w:pPr>
        <w:pStyle w:val="a3"/>
        <w:ind w:firstLine="283"/>
      </w:pPr>
      <w:r w:rsidRPr="003611C2">
        <w:t>- координация всех направлений функционирования СУОТ;</w:t>
      </w:r>
    </w:p>
    <w:p w:rsidR="002F25B7" w:rsidRPr="003611C2" w:rsidRDefault="002F25B7" w:rsidP="002F25B7">
      <w:pPr>
        <w:pStyle w:val="a3"/>
        <w:ind w:firstLine="283"/>
      </w:pPr>
      <w:r w:rsidRPr="003611C2">
        <w:t>- разработка перечня актуальных нормативных правовых актов, в том числе локальных, содержащих требования охраны труда. Перечень утверждает глава администрации;</w:t>
      </w:r>
    </w:p>
    <w:p w:rsidR="002F25B7" w:rsidRPr="003611C2" w:rsidRDefault="002F25B7" w:rsidP="002F25B7">
      <w:pPr>
        <w:pStyle w:val="a3"/>
        <w:ind w:firstLine="283"/>
      </w:pPr>
      <w:r w:rsidRPr="003611C2">
        <w:t>- обеспечение доступа работников к актуальным нормативным правовым актам, методической документации в области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контроль за соблюдением требований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мониторинг состояния условий и охраны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разработка и организация мероприятий по улучшению условий и охраны труда, контроль их выполнения;</w:t>
      </w:r>
    </w:p>
    <w:p w:rsidR="002F25B7" w:rsidRPr="003611C2" w:rsidRDefault="002F25B7" w:rsidP="002F25B7">
      <w:pPr>
        <w:pStyle w:val="a3"/>
        <w:ind w:firstLine="283"/>
      </w:pPr>
      <w:r w:rsidRPr="003611C2">
        <w:t>- участие в разработке и пересмотре локальных нормативных актов по охране труда;</w:t>
      </w:r>
    </w:p>
    <w:p w:rsidR="002F25B7" w:rsidRPr="003611C2" w:rsidRDefault="002F25B7" w:rsidP="002F25B7">
      <w:pPr>
        <w:pStyle w:val="a3"/>
        <w:ind w:firstLine="283"/>
      </w:pPr>
      <w:r w:rsidRPr="003611C2">
        <w:t>- участие в управлении профессиональными рисками;</w:t>
      </w:r>
    </w:p>
    <w:p w:rsidR="002F25B7" w:rsidRPr="003611C2" w:rsidRDefault="002F25B7" w:rsidP="002F25B7">
      <w:pPr>
        <w:pStyle w:val="a3"/>
        <w:ind w:firstLine="283"/>
      </w:pPr>
      <w:r w:rsidRPr="003611C2">
        <w:t>- участие в комиссии, образованной для расследования несчастного случая;</w:t>
      </w:r>
    </w:p>
    <w:p w:rsidR="002F25B7" w:rsidRPr="003611C2" w:rsidRDefault="002F25B7" w:rsidP="002F25B7">
      <w:pPr>
        <w:pStyle w:val="a3"/>
        <w:ind w:firstLine="567"/>
      </w:pPr>
      <w:r w:rsidRPr="003611C2">
        <w:t>5) иные работники:</w:t>
      </w:r>
    </w:p>
    <w:p w:rsidR="002F25B7" w:rsidRPr="003611C2" w:rsidRDefault="002F25B7" w:rsidP="002F25B7">
      <w:pPr>
        <w:pStyle w:val="a3"/>
        <w:ind w:firstLine="283"/>
      </w:pPr>
      <w:r w:rsidRPr="003611C2">
        <w:t>- 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2F25B7" w:rsidRPr="003611C2" w:rsidRDefault="002F25B7" w:rsidP="002F25B7">
      <w:pPr>
        <w:pStyle w:val="a3"/>
        <w:ind w:firstLine="283"/>
      </w:pPr>
      <w:r w:rsidRPr="003611C2">
        <w:t>- 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2F25B7" w:rsidRPr="003611C2" w:rsidRDefault="002F25B7" w:rsidP="002F25B7">
      <w:pPr>
        <w:pStyle w:val="a3"/>
        <w:ind w:firstLine="283"/>
      </w:pPr>
      <w:r w:rsidRPr="003611C2">
        <w:lastRenderedPageBreak/>
        <w:t>- 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2F25B7" w:rsidRPr="003611C2" w:rsidRDefault="002F25B7" w:rsidP="002F25B7">
      <w:pPr>
        <w:pStyle w:val="a3"/>
        <w:ind w:firstLine="283"/>
      </w:pPr>
      <w:r w:rsidRPr="003611C2">
        <w:t>- 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3"/>
      </w:pPr>
      <w:r w:rsidRPr="003611C2">
        <w:t>4. Планирование СУОТ</w:t>
      </w: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</w:pPr>
      <w:r w:rsidRPr="003611C2">
        <w:t>4.1. При планировании системы управления охраной труда определяются и принимаются во внимание профессиональные риски, требующие принятия мер в целях предотвращения или уменьшения нежелательных последствий возможных нарушений положений системы управления охраной труда по безопасности.</w:t>
      </w:r>
    </w:p>
    <w:p w:rsidR="002F25B7" w:rsidRPr="003611C2" w:rsidRDefault="002F25B7" w:rsidP="002F25B7">
      <w:pPr>
        <w:pStyle w:val="a3"/>
      </w:pPr>
      <w:r w:rsidRPr="003611C2">
        <w:t>4.2. Управление профессиональными рисками представляет собой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контроль и пересмотр выявленных профессиональных рисков.</w:t>
      </w:r>
    </w:p>
    <w:p w:rsidR="002F25B7" w:rsidRPr="003611C2" w:rsidRDefault="002F25B7" w:rsidP="002F25B7">
      <w:pPr>
        <w:pStyle w:val="a3"/>
      </w:pPr>
      <w:r w:rsidRPr="003611C2">
        <w:t>4.3. Выявление (идентификация) опасностей, представляющих угрозу жизни и здоровью работников, и составление их перечня (реестра) проводится с учетом рекомендаций по классификации, обнаружению, распознаванию и описанию опасностей.</w:t>
      </w:r>
    </w:p>
    <w:p w:rsidR="002F25B7" w:rsidRPr="003611C2" w:rsidRDefault="002F25B7" w:rsidP="002F25B7">
      <w:pPr>
        <w:pStyle w:val="a3"/>
      </w:pPr>
      <w:r w:rsidRPr="003611C2">
        <w:t>4.4. Анализ и упорядочивание всех выявленных опасностей осуществляются исходя из приоритета необходимости исключения, снижения или поддержания на приемлемом уровне создаваемых ими профессиональных рисков с учетом не только штатных (нормальных) условий деятельности работодателя, но и случаев возможных отклонений в работе, в том числе связанных с возможными авариями и инцидентами на рабочих местах.</w:t>
      </w:r>
    </w:p>
    <w:p w:rsidR="002F25B7" w:rsidRPr="003611C2" w:rsidRDefault="002F25B7" w:rsidP="002F25B7">
      <w:pPr>
        <w:pStyle w:val="a3"/>
      </w:pPr>
      <w:r w:rsidRPr="003611C2">
        <w:t>4.5. Оценка уровня профессиональных рисков, связанных с выявленными опасностями, осуществляется для всех выявленных (идентифицированных) опасностей.</w:t>
      </w:r>
    </w:p>
    <w:p w:rsidR="002F25B7" w:rsidRPr="003611C2" w:rsidRDefault="002F25B7" w:rsidP="002F25B7">
      <w:pPr>
        <w:pStyle w:val="a3"/>
      </w:pPr>
      <w:r w:rsidRPr="003611C2">
        <w:t>4.6. Выбор метода и сложность процедуры оценки уровня профессиональных рисков осуществляются с учетом особенностей и сложностей функциональных обязанностей работников, предусмотренных должностными инструкциями и выполняемых в соответствии с ними функциями.</w:t>
      </w:r>
    </w:p>
    <w:p w:rsidR="002F25B7" w:rsidRPr="003611C2" w:rsidRDefault="002F25B7" w:rsidP="002F25B7">
      <w:pPr>
        <w:pStyle w:val="a3"/>
      </w:pPr>
      <w:r w:rsidRPr="003611C2">
        <w:t>4.7. Для выявления (идентификации) опасностей и оценки уровней профессиональных рисков может привлекаться независимая организация, обладающая необходимой компетенцией.</w:t>
      </w:r>
    </w:p>
    <w:p w:rsidR="002F25B7" w:rsidRPr="003611C2" w:rsidRDefault="002F25B7" w:rsidP="002F25B7">
      <w:pPr>
        <w:pStyle w:val="a3"/>
      </w:pPr>
      <w:r w:rsidRPr="003611C2">
        <w:t>4.8. Обеспечение выявления опасностей и профессиональных рисков, их регулярный анализ и оценку обеспечивает ответственный за соблюдение требований охраны труда.</w:t>
      </w:r>
    </w:p>
    <w:p w:rsidR="002F25B7" w:rsidRPr="003611C2" w:rsidRDefault="002F25B7" w:rsidP="002F25B7">
      <w:pPr>
        <w:pStyle w:val="a3"/>
      </w:pPr>
      <w:r w:rsidRPr="003611C2">
        <w:t xml:space="preserve">4.9. Меры управления профессиональными рисками (мероприятия по охране труда) направляются на исключение выявленных опасностей или снижение уровня профессионального риска при выполнении работниками функциональных обязанностей и иных функций, осуществляемых в рамках деятельности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 xml:space="preserve">4.10. Перечень опасностей, их причин (источников), а также мер управления/контроля рисков разрабатывается ответственными за соблюдение требований охраны труда и утверждается муниципальным правовым актом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4.11. Перечень опасностей, их причин (источников), а также мер управления/контроля рисков разрабатывается в соответствии с примерным перечнем опасностей и мер по управлению ими в рамках системы управления охраной труда, приведенном в приложении N 1 к Примерному положению о системе управления охраной труда, утвержденному приказом Министерства труда от социальной защиты Российской Федерации от 29 октября 2021 года N 776н и может быть изменен, в том числе, посредством включения в него дополнительных опасностей, исходя из специфики деятельности администрации</w:t>
      </w:r>
      <w:r w:rsidR="00EA2839">
        <w:t xml:space="preserve"> 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4.12. При разработке, внедрении, поддержании и постоянном улучшении системы управления охраной труда учитываются относящиеся к деятельности органов местного самоуправления государственные нормативные требования охраны труда.</w:t>
      </w:r>
    </w:p>
    <w:p w:rsidR="002F25B7" w:rsidRPr="003611C2" w:rsidRDefault="002F25B7" w:rsidP="002F25B7">
      <w:pPr>
        <w:pStyle w:val="a3"/>
      </w:pPr>
      <w:r w:rsidRPr="003611C2">
        <w:lastRenderedPageBreak/>
        <w:t>4.13. Планирование направлено на определение необходимого перечня мероприятий по охране труда, проводимых в рамках функционирования процессов (процедур)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 xml:space="preserve">4.14. Составление плана мероприятий по охране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 (далее также - План мероприятий по охране труда) осуществляет ответственный за соблюдение требований охраны труда.</w:t>
      </w:r>
    </w:p>
    <w:p w:rsidR="002F25B7" w:rsidRPr="003611C2" w:rsidRDefault="002F25B7" w:rsidP="002F25B7">
      <w:pPr>
        <w:pStyle w:val="a3"/>
      </w:pPr>
      <w:r w:rsidRPr="003611C2">
        <w:t>4.15. В Плане мероприятий по охране труда указываются следующие примерные сведения:</w:t>
      </w:r>
    </w:p>
    <w:p w:rsidR="002F25B7" w:rsidRPr="003611C2" w:rsidRDefault="002F25B7" w:rsidP="002F25B7">
      <w:pPr>
        <w:pStyle w:val="a3"/>
      </w:pPr>
      <w:r w:rsidRPr="003611C2">
        <w:t>- наименование мероприятий;</w:t>
      </w:r>
    </w:p>
    <w:p w:rsidR="002F25B7" w:rsidRPr="003611C2" w:rsidRDefault="002F25B7" w:rsidP="002F25B7">
      <w:pPr>
        <w:pStyle w:val="a3"/>
      </w:pPr>
      <w:r w:rsidRPr="003611C2">
        <w:t>- ожидаемый результат по каждому мероприятию;</w:t>
      </w:r>
    </w:p>
    <w:p w:rsidR="002F25B7" w:rsidRPr="003611C2" w:rsidRDefault="002F25B7" w:rsidP="002F25B7">
      <w:pPr>
        <w:pStyle w:val="a3"/>
      </w:pPr>
      <w:r w:rsidRPr="003611C2">
        <w:t>- сроки реализации по каждому мероприятию;</w:t>
      </w:r>
    </w:p>
    <w:p w:rsidR="002F25B7" w:rsidRPr="003611C2" w:rsidRDefault="002F25B7" w:rsidP="002F25B7">
      <w:pPr>
        <w:pStyle w:val="a3"/>
      </w:pPr>
      <w:r w:rsidRPr="003611C2">
        <w:t>- ответственные лица за реализацию мероприятий;</w:t>
      </w:r>
    </w:p>
    <w:p w:rsidR="002F25B7" w:rsidRPr="003611C2" w:rsidRDefault="002F25B7" w:rsidP="002F25B7">
      <w:pPr>
        <w:pStyle w:val="a3"/>
      </w:pPr>
      <w:r w:rsidRPr="003611C2">
        <w:t>- выделяемые ресурсы и источники финансирования мероприятий.</w:t>
      </w:r>
    </w:p>
    <w:p w:rsidR="002F25B7" w:rsidRPr="003611C2" w:rsidRDefault="002F25B7" w:rsidP="002F25B7">
      <w:pPr>
        <w:pStyle w:val="a3"/>
      </w:pPr>
      <w:r w:rsidRPr="003611C2">
        <w:t>4.16. Планирование мероприятий по охране труда учитывает изменения, которые влияют на функционирование системы управления охраной труда, включая:</w:t>
      </w:r>
    </w:p>
    <w:p w:rsidR="002F25B7" w:rsidRPr="003611C2" w:rsidRDefault="002F25B7" w:rsidP="002F25B7">
      <w:pPr>
        <w:pStyle w:val="a3"/>
      </w:pPr>
      <w:r w:rsidRPr="003611C2">
        <w:t>- изменения в нормативных правовых актах, содержащих государственные нормативные требования охраны труда;</w:t>
      </w:r>
    </w:p>
    <w:p w:rsidR="002F25B7" w:rsidRPr="003611C2" w:rsidRDefault="002F25B7" w:rsidP="002F25B7">
      <w:pPr>
        <w:pStyle w:val="a3"/>
      </w:pPr>
      <w:r w:rsidRPr="003611C2">
        <w:t>- изменения в условиях труда работников;</w:t>
      </w:r>
    </w:p>
    <w:p w:rsidR="002F25B7" w:rsidRPr="003611C2" w:rsidRDefault="002F25B7" w:rsidP="002F25B7">
      <w:pPr>
        <w:pStyle w:val="a3"/>
      </w:pPr>
      <w:r w:rsidRPr="003611C2">
        <w:t>- внедрение новых функций, услуг и процессов или изменение существующих функций, услуг и процессов, сопровождающихся изменением расположения рабочих мест (здания и сооружения, оборудование) и/или изменением функциональных обязанностей работников в соответствии с должностными инструкциями.</w:t>
      </w:r>
    </w:p>
    <w:p w:rsidR="002F25B7" w:rsidRPr="003611C2" w:rsidRDefault="002F25B7" w:rsidP="002F25B7">
      <w:pPr>
        <w:pStyle w:val="a3"/>
      </w:pPr>
      <w:r w:rsidRPr="003611C2">
        <w:t>4.17. При планировании мероприятий по охране труда с целью достижения поставленных целей, системой управления охраной труда наряду с государственными нормативными требованиями по охране труда учитывается имеющийся передовой опыт, финансовые, производственные (функциональные) возможности.</w:t>
      </w:r>
    </w:p>
    <w:p w:rsidR="002F25B7" w:rsidRPr="003611C2" w:rsidRDefault="002F25B7" w:rsidP="002F25B7">
      <w:pPr>
        <w:pStyle w:val="a3"/>
      </w:pPr>
      <w:r w:rsidRPr="003611C2">
        <w:t>4.18. Цели в области охраны труда устанавливаются для достижения конкретных результатов, согласующихся с политикой (стратегией) по охране труда.</w:t>
      </w:r>
    </w:p>
    <w:p w:rsidR="002F25B7" w:rsidRPr="003611C2" w:rsidRDefault="002F25B7" w:rsidP="002F25B7">
      <w:pPr>
        <w:pStyle w:val="a3"/>
      </w:pPr>
      <w:r w:rsidRPr="003611C2">
        <w:t>4.19. Принятые цели по охране труда достигаются путем реализации процедур и комплекса мероприятий, предусмотренных разделом 2 настоящего Положения.</w:t>
      </w:r>
    </w:p>
    <w:p w:rsidR="002F25B7" w:rsidRPr="003611C2" w:rsidRDefault="002F25B7" w:rsidP="002F25B7">
      <w:pPr>
        <w:pStyle w:val="a3"/>
      </w:pPr>
      <w:r w:rsidRPr="003611C2">
        <w:t xml:space="preserve">4.20. Цели по охране труда определяются с учетом специфики деятельности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численности работников, показателей по условиям труда и профессиональным рискам, наличия несчастных случаев и профессиональных заболеваний.</w:t>
      </w:r>
    </w:p>
    <w:p w:rsidR="002F25B7" w:rsidRPr="003611C2" w:rsidRDefault="002F25B7" w:rsidP="002F25B7">
      <w:pPr>
        <w:pStyle w:val="a3"/>
        <w:ind w:firstLine="0"/>
      </w:pPr>
      <w:r w:rsidRPr="003611C2">
        <w:t>4.21. При выборе целей в области охраны труда учитываются их характеристики, в том числе:</w:t>
      </w:r>
    </w:p>
    <w:p w:rsidR="002F25B7" w:rsidRPr="003611C2" w:rsidRDefault="002F25B7" w:rsidP="002F25B7">
      <w:pPr>
        <w:pStyle w:val="a3"/>
      </w:pPr>
      <w:r w:rsidRPr="003611C2">
        <w:t>- возможность оценки их достижения;</w:t>
      </w:r>
    </w:p>
    <w:p w:rsidR="002F25B7" w:rsidRPr="003611C2" w:rsidRDefault="002F25B7" w:rsidP="002F25B7">
      <w:pPr>
        <w:pStyle w:val="a3"/>
      </w:pPr>
      <w:r w:rsidRPr="003611C2">
        <w:t>- возможность учета:</w:t>
      </w:r>
    </w:p>
    <w:p w:rsidR="002F25B7" w:rsidRPr="003611C2" w:rsidRDefault="002F25B7" w:rsidP="002F25B7">
      <w:pPr>
        <w:pStyle w:val="a3"/>
      </w:pPr>
      <w:r w:rsidRPr="003611C2">
        <w:t>1) применимых норм;</w:t>
      </w:r>
    </w:p>
    <w:p w:rsidR="002F25B7" w:rsidRPr="003611C2" w:rsidRDefault="002F25B7" w:rsidP="002F25B7">
      <w:pPr>
        <w:pStyle w:val="a3"/>
      </w:pPr>
      <w:r w:rsidRPr="003611C2">
        <w:t>2) результатов оценки рисков;</w:t>
      </w:r>
    </w:p>
    <w:p w:rsidR="002F25B7" w:rsidRPr="003611C2" w:rsidRDefault="002F25B7" w:rsidP="002F25B7">
      <w:pPr>
        <w:pStyle w:val="a3"/>
      </w:pPr>
      <w:r w:rsidRPr="003611C2">
        <w:t>3) результатов консультаций с работниками и, при их наличии, представителями работников.</w:t>
      </w:r>
    </w:p>
    <w:p w:rsidR="002F25B7" w:rsidRPr="003611C2" w:rsidRDefault="002F25B7" w:rsidP="002F25B7">
      <w:pPr>
        <w:pStyle w:val="a3"/>
      </w:pPr>
      <w:r w:rsidRPr="003611C2">
        <w:t>4.22. При планировании достижения целей определяются:</w:t>
      </w:r>
    </w:p>
    <w:p w:rsidR="002F25B7" w:rsidRPr="003611C2" w:rsidRDefault="002F25B7" w:rsidP="002F25B7">
      <w:pPr>
        <w:pStyle w:val="a3"/>
      </w:pPr>
      <w:r w:rsidRPr="003611C2">
        <w:t>- необходимые ресурсы;</w:t>
      </w:r>
    </w:p>
    <w:p w:rsidR="002F25B7" w:rsidRPr="003611C2" w:rsidRDefault="002F25B7" w:rsidP="002F25B7">
      <w:pPr>
        <w:pStyle w:val="a3"/>
      </w:pPr>
      <w:r w:rsidRPr="003611C2">
        <w:t>- ответственные лица;</w:t>
      </w:r>
    </w:p>
    <w:p w:rsidR="002F25B7" w:rsidRPr="003611C2" w:rsidRDefault="002F25B7" w:rsidP="002F25B7">
      <w:pPr>
        <w:pStyle w:val="a3"/>
      </w:pPr>
      <w:r w:rsidRPr="003611C2">
        <w:t>- сроки достижения целей (долгосрочные и краткосрочные);</w:t>
      </w:r>
    </w:p>
    <w:p w:rsidR="002F25B7" w:rsidRPr="003611C2" w:rsidRDefault="002F25B7" w:rsidP="002F25B7">
      <w:pPr>
        <w:pStyle w:val="a3"/>
      </w:pPr>
      <w:r w:rsidRPr="003611C2">
        <w:t>- способы и показатели оценки уровня достижения целей.</w:t>
      </w:r>
    </w:p>
    <w:p w:rsidR="002F25B7" w:rsidRPr="003611C2" w:rsidRDefault="002F25B7" w:rsidP="002F25B7">
      <w:pPr>
        <w:pStyle w:val="3"/>
      </w:pPr>
      <w:r w:rsidRPr="003611C2">
        <w:t>5. Обеспечение функционирования системы управления охраной труда</w:t>
      </w:r>
    </w:p>
    <w:p w:rsidR="002F25B7" w:rsidRPr="003611C2" w:rsidRDefault="002F25B7" w:rsidP="002F25B7">
      <w:pPr>
        <w:pStyle w:val="a3"/>
        <w:ind w:firstLine="0"/>
      </w:pPr>
      <w:r w:rsidRPr="003611C2">
        <w:t>5.1. При планировании и реализации мероприятий по охране труда с целью достижения поставленных целей системы управления охраной труда работодатель при соблюдении государственных нормативных требований охраны труда использует передовой опыт работы по улучшению условий и охраны труда, свои финансовые, производственные (функциональные) возможности, а также учитывает возможные требования со стороны внешних заинтересованных сторон.</w:t>
      </w:r>
    </w:p>
    <w:p w:rsidR="002F25B7" w:rsidRPr="003611C2" w:rsidRDefault="002F25B7" w:rsidP="002F25B7">
      <w:pPr>
        <w:pStyle w:val="a3"/>
      </w:pPr>
      <w:r w:rsidRPr="003611C2">
        <w:t>5.2. Для обеспечения функционирования системы управления охраной труда:</w:t>
      </w:r>
    </w:p>
    <w:p w:rsidR="002F25B7" w:rsidRPr="003611C2" w:rsidRDefault="002F25B7" w:rsidP="002F25B7">
      <w:pPr>
        <w:pStyle w:val="a3"/>
      </w:pPr>
      <w:r w:rsidRPr="003611C2">
        <w:lastRenderedPageBreak/>
        <w:t xml:space="preserve">5.2.1. сотрудник из числа руководителей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образования, ответственный за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образования:</w:t>
      </w:r>
    </w:p>
    <w:p w:rsidR="002F25B7" w:rsidRPr="003611C2" w:rsidRDefault="002F25B7" w:rsidP="002F25B7">
      <w:pPr>
        <w:pStyle w:val="a3"/>
      </w:pPr>
      <w:r w:rsidRPr="003611C2">
        <w:t>- определяет необходимые компетенции работников, которые влияют или могут влиять на безопасность производственных процессов (включая положения профессиональных стандартов);</w:t>
      </w:r>
    </w:p>
    <w:p w:rsidR="002F25B7" w:rsidRPr="003611C2" w:rsidRDefault="002F25B7" w:rsidP="002F25B7">
      <w:pPr>
        <w:pStyle w:val="a3"/>
      </w:pPr>
      <w:r w:rsidRPr="003611C2">
        <w:t xml:space="preserve">- направляет главе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соответствующую информацию о необходимости обеспечения подготовки работника в области выявления опасностей при исполнении таким работником функциональных обязанностей и реализации мер реагирования;</w:t>
      </w:r>
    </w:p>
    <w:p w:rsidR="002F25B7" w:rsidRPr="003611C2" w:rsidRDefault="002F25B7" w:rsidP="002F25B7">
      <w:pPr>
        <w:pStyle w:val="a3"/>
      </w:pPr>
      <w:r w:rsidRPr="003611C2">
        <w:t>- обеспечивает подготовку работников в области выявления опасностей при исполнении работниками функциональных обязанностей и реализацию мер реагирования;</w:t>
      </w:r>
    </w:p>
    <w:p w:rsidR="002F25B7" w:rsidRPr="003611C2" w:rsidRDefault="002F25B7" w:rsidP="002F25B7">
      <w:pPr>
        <w:pStyle w:val="a3"/>
      </w:pPr>
      <w:r w:rsidRPr="003611C2">
        <w:t>- обеспечивает непрерывную подготовку и повышение квалификации работников в области охраны труда;</w:t>
      </w:r>
    </w:p>
    <w:p w:rsidR="002F25B7" w:rsidRPr="003611C2" w:rsidRDefault="002F25B7" w:rsidP="002F25B7">
      <w:pPr>
        <w:pStyle w:val="a3"/>
      </w:pPr>
      <w:r w:rsidRPr="003611C2">
        <w:t>- документирует информацию об обучении и повышении квалификации работников в области охраны труда.</w:t>
      </w:r>
    </w:p>
    <w:p w:rsidR="002F25B7" w:rsidRPr="003611C2" w:rsidRDefault="002F25B7" w:rsidP="002F25B7">
      <w:pPr>
        <w:pStyle w:val="a3"/>
      </w:pPr>
      <w:r w:rsidRPr="003611C2">
        <w:t>5.3. Организация процесса обучения и проверки знаний требований охраны труда осуществляется работодателем в соответствии с нормами трудового законодательства.</w:t>
      </w:r>
    </w:p>
    <w:p w:rsidR="002F25B7" w:rsidRPr="003611C2" w:rsidRDefault="002F25B7" w:rsidP="002F25B7">
      <w:pPr>
        <w:pStyle w:val="a3"/>
      </w:pPr>
      <w:r w:rsidRPr="003611C2">
        <w:t>5.4. В рамках системы управления охраной труда работодатель информирует работников:</w:t>
      </w:r>
    </w:p>
    <w:p w:rsidR="002F25B7" w:rsidRPr="003611C2" w:rsidRDefault="002F25B7" w:rsidP="002F25B7">
      <w:pPr>
        <w:pStyle w:val="a3"/>
      </w:pPr>
      <w:r w:rsidRPr="003611C2">
        <w:t>- о политике и целях в области охраны труда;</w:t>
      </w:r>
    </w:p>
    <w:p w:rsidR="002F25B7" w:rsidRPr="003611C2" w:rsidRDefault="002F25B7" w:rsidP="002F25B7">
      <w:pPr>
        <w:pStyle w:val="a3"/>
      </w:pPr>
      <w:r w:rsidRPr="003611C2">
        <w:t>- 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:rsidR="002F25B7" w:rsidRPr="003611C2" w:rsidRDefault="002F25B7" w:rsidP="002F25B7">
      <w:pPr>
        <w:pStyle w:val="a3"/>
      </w:pPr>
      <w:r w:rsidRPr="003611C2">
        <w:t>- о результатах расследования несчастных случаев на производстве и микротравм (микроповреждений);</w:t>
      </w:r>
    </w:p>
    <w:p w:rsidR="002F25B7" w:rsidRPr="003611C2" w:rsidRDefault="002F25B7" w:rsidP="002F25B7">
      <w:pPr>
        <w:pStyle w:val="a3"/>
      </w:pPr>
      <w:r w:rsidRPr="003611C2">
        <w:t>- об опасностях и рисках на своих рабочих местах, а также разработанных в их отношении мерах управления.</w:t>
      </w:r>
    </w:p>
    <w:p w:rsidR="002F25B7" w:rsidRPr="003611C2" w:rsidRDefault="002F25B7" w:rsidP="002F25B7">
      <w:pPr>
        <w:pStyle w:val="a3"/>
      </w:pPr>
      <w:r w:rsidRPr="003611C2">
        <w:t xml:space="preserve">5.5. Порядок информирования работников и порядок взаимодействия с работниками устанавливается муниципальным правовым актом администрации </w:t>
      </w:r>
      <w:r w:rsidR="00EA2839">
        <w:t>Липовс</w:t>
      </w:r>
      <w:r w:rsidR="00F866D0">
        <w:t>кого</w:t>
      </w:r>
      <w:r w:rsidR="00AB5669">
        <w:t xml:space="preserve"> </w:t>
      </w:r>
      <w:r w:rsidRPr="003611C2">
        <w:t>муниципального образования с учетом специфики деятельности ее отделов с учетом форм (способов) и рекомендаций по размещению информационных материалов в целях информирования работников об их трудовых правах, включая права на безопасные условия и охрану труда, и примерного перечня таких информационных материалов.</w:t>
      </w:r>
    </w:p>
    <w:p w:rsidR="002F25B7" w:rsidRPr="003611C2" w:rsidRDefault="002F25B7" w:rsidP="002F25B7">
      <w:pPr>
        <w:pStyle w:val="a3"/>
      </w:pPr>
      <w:r w:rsidRPr="003611C2">
        <w:t>5.6. При информировании работников учитываются следующие формы доведения информации:</w:t>
      </w:r>
    </w:p>
    <w:p w:rsidR="002F25B7" w:rsidRPr="003611C2" w:rsidRDefault="002F25B7" w:rsidP="002F25B7">
      <w:pPr>
        <w:pStyle w:val="a3"/>
      </w:pPr>
      <w:r w:rsidRPr="003611C2">
        <w:t>- включение соответствующих положений в трудовой договор работника;</w:t>
      </w:r>
    </w:p>
    <w:p w:rsidR="002F25B7" w:rsidRPr="003611C2" w:rsidRDefault="002F25B7" w:rsidP="002F25B7">
      <w:pPr>
        <w:pStyle w:val="a3"/>
      </w:pPr>
      <w:r w:rsidRPr="003611C2">
        <w:t>- ознакомление работника с результатами специальной оценки условий труда и оценки профессиональных рисков;</w:t>
      </w:r>
    </w:p>
    <w:p w:rsidR="002F25B7" w:rsidRPr="003611C2" w:rsidRDefault="002F25B7" w:rsidP="002F25B7">
      <w:pPr>
        <w:pStyle w:val="a3"/>
      </w:pPr>
      <w:r w:rsidRPr="003611C2">
        <w:t>- проведение совещаний, круглых столов, семинаров, , встреч и переговоров заинтересованных сторон;</w:t>
      </w:r>
    </w:p>
    <w:p w:rsidR="002F25B7" w:rsidRPr="003611C2" w:rsidRDefault="002F25B7" w:rsidP="002F25B7">
      <w:pPr>
        <w:pStyle w:val="a3"/>
      </w:pPr>
      <w:r w:rsidRPr="003611C2">
        <w:t>- изготовление и распространение аудиовизуальной продукции - информационных бюллетеней, плакатов, иной печатной продукции, видео- и аудиоматериалов;</w:t>
      </w:r>
    </w:p>
    <w:p w:rsidR="002F25B7" w:rsidRPr="003611C2" w:rsidRDefault="002F25B7" w:rsidP="002F25B7">
      <w:pPr>
        <w:pStyle w:val="a3"/>
      </w:pPr>
      <w:r w:rsidRPr="003611C2">
        <w:t>- использование информационных ресурсов в информационно-телекоммуникационной сети Интернет;</w:t>
      </w:r>
    </w:p>
    <w:p w:rsidR="002F25B7" w:rsidRPr="003611C2" w:rsidRDefault="002F25B7" w:rsidP="002F25B7">
      <w:pPr>
        <w:pStyle w:val="a3"/>
      </w:pPr>
      <w:r w:rsidRPr="003611C2">
        <w:t>- размещение соответствующей информации в общедоступных местах;</w:t>
      </w:r>
    </w:p>
    <w:p w:rsidR="002F25B7" w:rsidRPr="003611C2" w:rsidRDefault="002F25B7" w:rsidP="002F25B7">
      <w:pPr>
        <w:pStyle w:val="a3"/>
      </w:pPr>
      <w:r w:rsidRPr="003611C2">
        <w:t>- проведение инструктажей, размещение стендов с необходимой информацией.</w:t>
      </w:r>
    </w:p>
    <w:p w:rsidR="002F25B7" w:rsidRPr="003611C2" w:rsidRDefault="002F25B7" w:rsidP="002F25B7">
      <w:pPr>
        <w:pStyle w:val="3"/>
      </w:pPr>
      <w:r w:rsidRPr="003611C2">
        <w:t>6. Функционирование СУОТ</w:t>
      </w:r>
    </w:p>
    <w:p w:rsidR="002F25B7" w:rsidRPr="003611C2" w:rsidRDefault="002F25B7" w:rsidP="002F25B7">
      <w:pPr>
        <w:pStyle w:val="a3"/>
        <w:ind w:firstLine="0"/>
      </w:pPr>
      <w:r w:rsidRPr="003611C2">
        <w:t>6.1. Основными процессами по охране труда являются:</w:t>
      </w:r>
    </w:p>
    <w:p w:rsidR="002F25B7" w:rsidRPr="003611C2" w:rsidRDefault="002F25B7" w:rsidP="002F25B7">
      <w:pPr>
        <w:pStyle w:val="a3"/>
      </w:pPr>
      <w:r w:rsidRPr="003611C2">
        <w:t>- специальная оценка условий труда;</w:t>
      </w:r>
    </w:p>
    <w:p w:rsidR="002F25B7" w:rsidRPr="003611C2" w:rsidRDefault="002F25B7" w:rsidP="002F25B7">
      <w:pPr>
        <w:pStyle w:val="a3"/>
      </w:pPr>
      <w:r w:rsidRPr="003611C2">
        <w:t>- оценка профессиональных рисков;</w:t>
      </w:r>
    </w:p>
    <w:p w:rsidR="002F25B7" w:rsidRPr="003611C2" w:rsidRDefault="002F25B7" w:rsidP="002F25B7">
      <w:pPr>
        <w:pStyle w:val="a3"/>
      </w:pPr>
      <w:r w:rsidRPr="003611C2">
        <w:t>- процессы, направленные на обеспечение допуска работника к самостоятельной работе:</w:t>
      </w:r>
    </w:p>
    <w:p w:rsidR="002F25B7" w:rsidRPr="003611C2" w:rsidRDefault="002F25B7" w:rsidP="002F25B7">
      <w:pPr>
        <w:pStyle w:val="a3"/>
      </w:pPr>
      <w:r w:rsidRPr="003611C2">
        <w:t>- проведение медицинских осмотров и освидетельствований работников;</w:t>
      </w:r>
    </w:p>
    <w:p w:rsidR="002F25B7" w:rsidRPr="003611C2" w:rsidRDefault="002F25B7" w:rsidP="002F25B7">
      <w:pPr>
        <w:pStyle w:val="a3"/>
      </w:pPr>
      <w:r w:rsidRPr="003611C2">
        <w:t>- проведение обучения работников;</w:t>
      </w:r>
    </w:p>
    <w:p w:rsidR="002F25B7" w:rsidRPr="003611C2" w:rsidRDefault="002F25B7" w:rsidP="002F25B7">
      <w:pPr>
        <w:pStyle w:val="a3"/>
      </w:pPr>
      <w:r w:rsidRPr="003611C2">
        <w:lastRenderedPageBreak/>
        <w:t>- обеспечение работников средствами индивидуальной защиты;</w:t>
      </w:r>
    </w:p>
    <w:p w:rsidR="002F25B7" w:rsidRPr="003611C2" w:rsidRDefault="002F25B7" w:rsidP="002F25B7">
      <w:pPr>
        <w:pStyle w:val="a3"/>
      </w:pPr>
      <w:r w:rsidRPr="003611C2">
        <w:t xml:space="preserve">- процессы, направленные на обеспечение безопасных условий труда в рамках функционирования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образования:</w:t>
      </w:r>
    </w:p>
    <w:p w:rsidR="002F25B7" w:rsidRPr="003611C2" w:rsidRDefault="002F25B7" w:rsidP="002F25B7">
      <w:pPr>
        <w:pStyle w:val="a3"/>
      </w:pPr>
      <w:r w:rsidRPr="003611C2">
        <w:t>- обеспечение безопасности работников при эксплуатации зданий и сооружений;</w:t>
      </w:r>
    </w:p>
    <w:p w:rsidR="002F25B7" w:rsidRPr="003611C2" w:rsidRDefault="002F25B7" w:rsidP="002F25B7">
      <w:pPr>
        <w:pStyle w:val="a3"/>
      </w:pPr>
      <w:r w:rsidRPr="003611C2">
        <w:t>- обеспечение безопасности работников при эксплуатации оборудования;</w:t>
      </w:r>
    </w:p>
    <w:p w:rsidR="002F25B7" w:rsidRPr="003611C2" w:rsidRDefault="002F25B7" w:rsidP="002F25B7">
      <w:pPr>
        <w:pStyle w:val="a3"/>
      </w:pPr>
      <w:r w:rsidRPr="003611C2">
        <w:t>- сопутствующие процессы по охране труда:</w:t>
      </w:r>
    </w:p>
    <w:p w:rsidR="002F25B7" w:rsidRPr="003611C2" w:rsidRDefault="002F25B7" w:rsidP="002F25B7">
      <w:pPr>
        <w:pStyle w:val="a3"/>
      </w:pPr>
      <w:r w:rsidRPr="003611C2">
        <w:t>- санитарно-бытовое обеспечение работников;</w:t>
      </w:r>
    </w:p>
    <w:p w:rsidR="002F25B7" w:rsidRPr="003611C2" w:rsidRDefault="002F25B7" w:rsidP="002F25B7">
      <w:pPr>
        <w:pStyle w:val="a3"/>
      </w:pPr>
      <w:r w:rsidRPr="003611C2">
        <w:t>- 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2F25B7" w:rsidRPr="003611C2" w:rsidRDefault="002F25B7" w:rsidP="002F25B7">
      <w:pPr>
        <w:pStyle w:val="a3"/>
      </w:pPr>
      <w:r w:rsidRPr="003611C2">
        <w:t>- обеспечение социального страхования работников;</w:t>
      </w:r>
    </w:p>
    <w:p w:rsidR="002F25B7" w:rsidRPr="003611C2" w:rsidRDefault="002F25B7" w:rsidP="002F25B7">
      <w:pPr>
        <w:pStyle w:val="a3"/>
      </w:pPr>
      <w:r w:rsidRPr="003611C2">
        <w:t>- взаимодействие с государственными надзорными органами, органами исполнительной власти и профсоюзного контроля;</w:t>
      </w:r>
    </w:p>
    <w:p w:rsidR="002F25B7" w:rsidRPr="003611C2" w:rsidRDefault="002F25B7" w:rsidP="002F25B7">
      <w:pPr>
        <w:pStyle w:val="a3"/>
      </w:pPr>
      <w:r w:rsidRPr="003611C2">
        <w:t>- процессы реагирования на ситуации:</w:t>
      </w:r>
    </w:p>
    <w:p w:rsidR="002F25B7" w:rsidRPr="003611C2" w:rsidRDefault="002F25B7" w:rsidP="002F25B7">
      <w:pPr>
        <w:pStyle w:val="a3"/>
      </w:pPr>
      <w:r w:rsidRPr="003611C2">
        <w:t>- реагирование на аварийные ситуации;</w:t>
      </w:r>
    </w:p>
    <w:p w:rsidR="002F25B7" w:rsidRPr="003611C2" w:rsidRDefault="002F25B7" w:rsidP="002F25B7">
      <w:pPr>
        <w:pStyle w:val="a3"/>
      </w:pPr>
      <w:r w:rsidRPr="003611C2">
        <w:t>- реагирование на несчастные случаи;</w:t>
      </w:r>
    </w:p>
    <w:p w:rsidR="002F25B7" w:rsidRPr="003611C2" w:rsidRDefault="002F25B7" w:rsidP="002F25B7">
      <w:pPr>
        <w:pStyle w:val="a3"/>
      </w:pPr>
      <w:r w:rsidRPr="003611C2">
        <w:t>- реагирование на профессиональные заболевания.</w:t>
      </w:r>
    </w:p>
    <w:p w:rsidR="002F25B7" w:rsidRPr="003611C2" w:rsidRDefault="002F25B7" w:rsidP="002F25B7">
      <w:pPr>
        <w:pStyle w:val="a3"/>
      </w:pPr>
      <w:r w:rsidRPr="003611C2">
        <w:t xml:space="preserve">6.2. Процессы специальной оценки условий труда и оценки профессиональных рисков являются базовыми процессами системы управления охраной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 По результатам специальной оценки условий труда и оценки профессиональных рисков формируется и корректируется реализация других процессов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>6.3. Основными процессами и процедурами, устанавливающими порядок действий, направленных на обеспечение функционирования процессов и системы управления охраной труда в целом, являются:</w:t>
      </w:r>
    </w:p>
    <w:p w:rsidR="002F25B7" w:rsidRPr="003611C2" w:rsidRDefault="002F25B7" w:rsidP="002F25B7">
      <w:pPr>
        <w:pStyle w:val="a3"/>
      </w:pPr>
      <w:r w:rsidRPr="003611C2">
        <w:t>- планирование мероприятий по охране труда;</w:t>
      </w:r>
    </w:p>
    <w:p w:rsidR="002F25B7" w:rsidRPr="003611C2" w:rsidRDefault="002F25B7" w:rsidP="002F25B7">
      <w:pPr>
        <w:pStyle w:val="a3"/>
      </w:pPr>
      <w:r w:rsidRPr="003611C2">
        <w:t>- выполнение мероприятий по охране труда;</w:t>
      </w:r>
    </w:p>
    <w:p w:rsidR="002F25B7" w:rsidRPr="003611C2" w:rsidRDefault="002F25B7" w:rsidP="002F25B7">
      <w:pPr>
        <w:pStyle w:val="a3"/>
      </w:pPr>
      <w:r w:rsidRPr="003611C2">
        <w:t>- контроль планирования и выполнения мероприятий по охране труда, анализ по результатам контроля;</w:t>
      </w:r>
    </w:p>
    <w:p w:rsidR="002F25B7" w:rsidRPr="003611C2" w:rsidRDefault="002F25B7" w:rsidP="002F25B7">
      <w:pPr>
        <w:pStyle w:val="a3"/>
      </w:pPr>
      <w:r w:rsidRPr="003611C2">
        <w:t>- формирование корректирующих действий по совершенствованию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управление документами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информирование работников и взаимодействие с ними;</w:t>
      </w:r>
    </w:p>
    <w:p w:rsidR="002F25B7" w:rsidRPr="003611C2" w:rsidRDefault="002F25B7" w:rsidP="002F25B7">
      <w:pPr>
        <w:pStyle w:val="a3"/>
      </w:pPr>
      <w:r w:rsidRPr="003611C2">
        <w:t>- распределение обязанностей для обеспечения функционирования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>6.4. Реагирование на несчастные случаи направлено на достижение основных целей системы управления охраной труда - проведение профилактических мероприятий по отработке действий работников при возникновении чрезвычайных ситуаций, расследование причин возникновения несчастных случаев, а также их устранения.</w:t>
      </w:r>
    </w:p>
    <w:p w:rsidR="002F25B7" w:rsidRPr="003611C2" w:rsidRDefault="002F25B7" w:rsidP="002F25B7">
      <w:pPr>
        <w:pStyle w:val="a3"/>
      </w:pPr>
      <w:r w:rsidRPr="003611C2">
        <w:t>6.5. Порядок реагирования на несчастные случаи, а также порядок их расследования проводится в соответствии с действующим законодательством Российской Федерации.</w:t>
      </w:r>
    </w:p>
    <w:p w:rsidR="002F25B7" w:rsidRPr="003611C2" w:rsidRDefault="002F25B7" w:rsidP="002F25B7">
      <w:pPr>
        <w:pStyle w:val="a3"/>
      </w:pPr>
      <w:r w:rsidRPr="003611C2">
        <w:t xml:space="preserve">6.6. С целью своевременного определения причин возникновения несчастных случаев и профессиональных заболеваний, в том числе микроповреждений (микротравм), работодатель, исходя из специфики деятельности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образования, действующих государственных нормативных требований охраны труда, требований иных применяемых нормативных правовых актов, утверждаемых уполномоченными федеральными органами исполнительной власти, и муниципальных правовых актов, обеспечивает проведение расследования несчастных случаев и профессиональных заболеваний, а также оформление отчетных документов.</w:t>
      </w:r>
    </w:p>
    <w:p w:rsidR="002F25B7" w:rsidRPr="003611C2" w:rsidRDefault="002F25B7" w:rsidP="002F25B7">
      <w:pPr>
        <w:pStyle w:val="3"/>
      </w:pPr>
      <w:r w:rsidRPr="003611C2">
        <w:lastRenderedPageBreak/>
        <w:t>7. Оценка результатов деятельности</w:t>
      </w:r>
    </w:p>
    <w:p w:rsidR="002F25B7" w:rsidRPr="003611C2" w:rsidRDefault="002F25B7" w:rsidP="002F25B7">
      <w:pPr>
        <w:pStyle w:val="a3"/>
        <w:ind w:firstLine="0"/>
      </w:pPr>
      <w:r w:rsidRPr="003611C2">
        <w:t xml:space="preserve">7.1. В рамках оценки результатов деятельности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специалист в сфере охраны труда обеспечивает осуществление мероприятий, направленных на создание, применение и поддержание в работоспособном состоянии системы контроля, измерения, анализа и оценки показателей функционирования системы управления охраной труда и деятельности в области охраны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 xml:space="preserve">7.2. Деятельность по контролю, измерению, анализу и оценке показателей функционирования системы управления охраной труда и деятельности в области охраны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 включает в себя:</w:t>
      </w:r>
    </w:p>
    <w:p w:rsidR="002F25B7" w:rsidRPr="003611C2" w:rsidRDefault="002F25B7" w:rsidP="002F25B7">
      <w:pPr>
        <w:pStyle w:val="a3"/>
      </w:pPr>
      <w:r w:rsidRPr="003611C2">
        <w:t>- оценку соответствия состояния условий и охраны труда действующим государственным нормативным требованиям охраны труда, заключенному коллективному договору и соглашениям, иным обязательствам по охране труда, подлежащим безусловному выполнению;</w:t>
      </w:r>
    </w:p>
    <w:p w:rsidR="002F25B7" w:rsidRPr="003611C2" w:rsidRDefault="002F25B7" w:rsidP="002F25B7">
      <w:pPr>
        <w:pStyle w:val="a3"/>
      </w:pPr>
      <w:r w:rsidRPr="003611C2">
        <w:t>- получение информации для определения результативности и эффективности процедур по охране труда;</w:t>
      </w:r>
    </w:p>
    <w:p w:rsidR="002F25B7" w:rsidRPr="003611C2" w:rsidRDefault="002F25B7" w:rsidP="002F25B7">
      <w:pPr>
        <w:pStyle w:val="a3"/>
      </w:pPr>
      <w:r w:rsidRPr="003611C2">
        <w:t>- получение данных, составляющих основу для анализа и принятия решений по дальнейшему совершенствованию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 xml:space="preserve">7.3. Работодатель, исходя из специфики деятельности администрации </w:t>
      </w:r>
      <w:r w:rsidR="00EA2839">
        <w:t>Липовс</w:t>
      </w:r>
      <w:r w:rsidR="00F866D0">
        <w:t>кого</w:t>
      </w:r>
    </w:p>
    <w:p w:rsidR="002F25B7" w:rsidRPr="003611C2" w:rsidRDefault="002F25B7" w:rsidP="002F25B7">
      <w:pPr>
        <w:pStyle w:val="a3"/>
        <w:ind w:firstLine="0"/>
      </w:pPr>
      <w:r w:rsidRPr="003611C2">
        <w:t>муниципального образования, определяет основные виды контроля в рамках осуществления специальной оценка условий труда, включая контроль реализации процедур и мероприятий по охране труда, к которым относятся:</w:t>
      </w:r>
    </w:p>
    <w:p w:rsidR="002F25B7" w:rsidRPr="003611C2" w:rsidRDefault="002F25B7" w:rsidP="002F25B7">
      <w:pPr>
        <w:pStyle w:val="a3"/>
      </w:pPr>
      <w:r w:rsidRPr="003611C2">
        <w:t>- контроль состояния рабочего места, применяемого оборудования;</w:t>
      </w:r>
    </w:p>
    <w:p w:rsidR="002F25B7" w:rsidRPr="003611C2" w:rsidRDefault="002F25B7" w:rsidP="002F25B7">
      <w:pPr>
        <w:pStyle w:val="a3"/>
      </w:pPr>
      <w:r w:rsidRPr="003611C2">
        <w:t>- 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химико-токсикологических исследований);</w:t>
      </w:r>
    </w:p>
    <w:p w:rsidR="002F25B7" w:rsidRPr="003611C2" w:rsidRDefault="002F25B7" w:rsidP="002F25B7">
      <w:pPr>
        <w:pStyle w:val="a3"/>
      </w:pPr>
      <w:r w:rsidRPr="003611C2">
        <w:t>- 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выполнению;</w:t>
      </w:r>
    </w:p>
    <w:p w:rsidR="002F25B7" w:rsidRPr="003611C2" w:rsidRDefault="002F25B7" w:rsidP="002F25B7">
      <w:pPr>
        <w:pStyle w:val="a3"/>
      </w:pPr>
      <w:r w:rsidRPr="003611C2">
        <w:t>- регулярный контроль эффективности функционирования как отдельных элементов специальной оценки условий труда, так и специальной оценки условий труда в целом, в том числе с использованием средств аудио-, видео-, фотонаблюдения.</w:t>
      </w:r>
    </w:p>
    <w:p w:rsidR="002F25B7" w:rsidRPr="003611C2" w:rsidRDefault="002F25B7" w:rsidP="002F25B7">
      <w:pPr>
        <w:pStyle w:val="a3"/>
      </w:pPr>
      <w:r w:rsidRPr="003611C2">
        <w:t>7.4. При проведении контроля функционирования системы управления охраной труда и анализа реализации процедур и исполнения мероприятий по охране труда оценке подлежат следующие показатели:</w:t>
      </w:r>
    </w:p>
    <w:p w:rsidR="002F25B7" w:rsidRPr="003611C2" w:rsidRDefault="002F25B7" w:rsidP="002F25B7">
      <w:pPr>
        <w:pStyle w:val="a3"/>
      </w:pPr>
      <w:r w:rsidRPr="003611C2">
        <w:t>- достижение поставленных целей в области охраны труда;</w:t>
      </w:r>
    </w:p>
    <w:p w:rsidR="002F25B7" w:rsidRPr="003611C2" w:rsidRDefault="002F25B7" w:rsidP="002F25B7">
      <w:pPr>
        <w:pStyle w:val="a3"/>
      </w:pPr>
      <w:r w:rsidRPr="003611C2">
        <w:t>- способность действующей системы управления охраной труда обеспечивать выполнение обязанностей работодателя, отраженных в политике и целях по охране труда;</w:t>
      </w:r>
    </w:p>
    <w:p w:rsidR="002F25B7" w:rsidRPr="003611C2" w:rsidRDefault="002F25B7" w:rsidP="002F25B7">
      <w:pPr>
        <w:pStyle w:val="a3"/>
      </w:pPr>
      <w:r w:rsidRPr="003611C2">
        <w:t>- эффективность действий на всех уровнях управления по результатам предыдущего анализа эффективности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 xml:space="preserve">- необходимость дальнейшего развития (изменений) системы управления охраной труда, включая корректировку целей в области охраны труда, перераспределение обязанностей должностных лиц администрации </w:t>
      </w:r>
      <w:r w:rsidR="00EA2839">
        <w:t>Липовс</w:t>
      </w:r>
      <w:r w:rsidR="00F866D0">
        <w:t>кого</w:t>
      </w:r>
      <w:r w:rsidRPr="003611C2">
        <w:t xml:space="preserve"> муниципального образования в области охраны труда;</w:t>
      </w:r>
    </w:p>
    <w:p w:rsidR="002F25B7" w:rsidRPr="003611C2" w:rsidRDefault="002F25B7" w:rsidP="002F25B7">
      <w:pPr>
        <w:pStyle w:val="a3"/>
      </w:pPr>
      <w:r w:rsidRPr="003611C2">
        <w:t>- необходимость обеспечения своевременной подготовки (переподготовки) работников, которых затронут решения об изменении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необходимость изменения критериев оценки эффективности функционирования системы управления охраной труда;</w:t>
      </w:r>
    </w:p>
    <w:p w:rsidR="002F25B7" w:rsidRPr="003611C2" w:rsidRDefault="002F25B7" w:rsidP="002F25B7">
      <w:pPr>
        <w:pStyle w:val="a3"/>
      </w:pPr>
      <w:r w:rsidRPr="003611C2">
        <w:t>- полноту идентификации опасностей и управления профессиональными рисками в рамках системы управления охраной труда в целях выработки корректирующих мер.</w:t>
      </w:r>
    </w:p>
    <w:p w:rsidR="002F25B7" w:rsidRPr="003611C2" w:rsidRDefault="002F25B7" w:rsidP="002F25B7">
      <w:pPr>
        <w:pStyle w:val="a3"/>
      </w:pPr>
      <w:r w:rsidRPr="003611C2">
        <w:t xml:space="preserve">7.5. Сбор, хранение и анализ информации по результатам контроля функционирования системы управления охраной труда, а также реализации процедур и исполнения мероприятий по </w:t>
      </w:r>
      <w:r w:rsidRPr="003611C2">
        <w:lastRenderedPageBreak/>
        <w:t>охране труда, содержащей результаты контроля, измерений, анализа и оценки показателей деятельности администрации</w:t>
      </w:r>
      <w:r w:rsidR="00EA2839">
        <w:t xml:space="preserve"> Липовс</w:t>
      </w:r>
      <w:r w:rsidR="00F866D0">
        <w:t>кого</w:t>
      </w:r>
      <w:r w:rsidR="00EA2839">
        <w:t xml:space="preserve"> </w:t>
      </w:r>
      <w:r w:rsidRPr="003611C2">
        <w:t xml:space="preserve">муниципального образования осуществляет специалист, ответственный за соблюдение требований охраны труда в администрации </w:t>
      </w:r>
      <w:r w:rsidR="00EA2839">
        <w:t>Липовс</w:t>
      </w:r>
      <w:r w:rsidR="00F866D0">
        <w:t>кого</w:t>
      </w:r>
      <w:r w:rsidR="00EA2839">
        <w:t xml:space="preserve"> </w:t>
      </w:r>
      <w:r w:rsidRPr="003611C2">
        <w:t>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7.6. Результаты контроля используются для оценки эффективности системы управления охраной труда, а также для принятия управленческих решений по её актуализации, изменению, совершенствованию.</w:t>
      </w:r>
    </w:p>
    <w:p w:rsidR="002F25B7" w:rsidRPr="003611C2" w:rsidRDefault="002F25B7" w:rsidP="002F25B7">
      <w:pPr>
        <w:pStyle w:val="3"/>
      </w:pPr>
      <w:r w:rsidRPr="003611C2">
        <w:t>8. Улучшение функционирования системы управления охраной труда</w:t>
      </w:r>
    </w:p>
    <w:p w:rsidR="002F25B7" w:rsidRPr="003611C2" w:rsidRDefault="002F25B7" w:rsidP="002F25B7">
      <w:pPr>
        <w:pStyle w:val="a3"/>
        <w:ind w:firstLine="0"/>
      </w:pPr>
      <w:r w:rsidRPr="003611C2">
        <w:t>8.1. В целях улучшения функционирования системы управления охраной труда определяются и реализуются мероприятия (действия), направленные на улучшение функционирования системы управления охраной труда, контроля реализации процедур и исполнения мероприятий по охране труда, а также результатов расследований инцидентов, несчастных случаев, микроповреждений (микротравм), профессиональных заболеваний, результатов контрольно-надзорных мероприятий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:rsidR="002F25B7" w:rsidRPr="003611C2" w:rsidRDefault="002F25B7" w:rsidP="002F25B7">
      <w:pPr>
        <w:pStyle w:val="a3"/>
      </w:pPr>
      <w:r w:rsidRPr="003611C2">
        <w:t>8.2. Процесс формирования корректирующих действий по совершенствованию функционирования системы управления охраной труда является одним из этапов функционирования системы управления охраной труда и направлен на разработку мероприятий по повышению эффективности и результативности как отдельных процессов (процедур) системы управления охраной труда, так и системы управления охраной труда в целом.</w:t>
      </w:r>
    </w:p>
    <w:p w:rsidR="002F25B7" w:rsidRPr="003611C2" w:rsidRDefault="002F25B7" w:rsidP="002F25B7">
      <w:pPr>
        <w:pStyle w:val="a3"/>
      </w:pPr>
      <w:r w:rsidRPr="003611C2">
        <w:t xml:space="preserve">8.3. Порядок формирования корректирующих действий по совершенствованию функционирования системы управления охраной труда определяется с учетом специфики деятельности администрации </w:t>
      </w:r>
      <w:r w:rsidR="00EA2839">
        <w:t>Липовс</w:t>
      </w:r>
      <w:r w:rsidR="002B7D65">
        <w:t>кого</w:t>
      </w:r>
      <w:r w:rsidRPr="003611C2">
        <w:t xml:space="preserve"> муниципального образования.</w:t>
      </w:r>
    </w:p>
    <w:p w:rsidR="002F25B7" w:rsidRPr="003611C2" w:rsidRDefault="002F25B7" w:rsidP="002F25B7">
      <w:pPr>
        <w:pStyle w:val="a3"/>
      </w:pPr>
      <w:r w:rsidRPr="003611C2">
        <w:t>8.4. С целью организации планирования улучшения функционирования системы управления охраной труда работодатель устанавливает и фиксирует порядок разработки корректирующих действий по совершенствованию функционирования системы управления охраной труда.</w:t>
      </w:r>
    </w:p>
    <w:p w:rsidR="002F25B7" w:rsidRPr="003611C2" w:rsidRDefault="002F25B7" w:rsidP="002F25B7">
      <w:pPr>
        <w:pStyle w:val="a3"/>
      </w:pPr>
      <w:r w:rsidRPr="003611C2">
        <w:t>8.5. Реализация корректирующих действий по совершенствованию функционирования направлена на повышение эффективности и результативности системы управления охраной труда посредством:</w:t>
      </w:r>
    </w:p>
    <w:p w:rsidR="002F25B7" w:rsidRPr="003611C2" w:rsidRDefault="002F25B7" w:rsidP="002F25B7">
      <w:pPr>
        <w:pStyle w:val="a3"/>
      </w:pPr>
      <w:r w:rsidRPr="003611C2">
        <w:t xml:space="preserve">- улучшения показателей деятельности администрации </w:t>
      </w:r>
      <w:r w:rsidR="00EA2839">
        <w:t>Липовс</w:t>
      </w:r>
      <w:r w:rsidR="002B7D65">
        <w:t>кого</w:t>
      </w:r>
      <w:r w:rsidRPr="003611C2">
        <w:t xml:space="preserve"> муниципального образования в области охраны труда;</w:t>
      </w:r>
    </w:p>
    <w:p w:rsidR="002F25B7" w:rsidRPr="003611C2" w:rsidRDefault="002F25B7" w:rsidP="002F25B7">
      <w:pPr>
        <w:pStyle w:val="a3"/>
      </w:pPr>
      <w:r w:rsidRPr="003611C2">
        <w:t>- поддержки участия работников в реализации мероприятий по постоянному улучшению системы управления охраной труда;</w:t>
      </w:r>
    </w:p>
    <w:p w:rsidR="002F25B7" w:rsidRDefault="002F25B7" w:rsidP="002F25B7">
      <w:pPr>
        <w:pStyle w:val="a3"/>
      </w:pPr>
      <w:r w:rsidRPr="003611C2">
        <w:t>- доведения до сведения работников информации о соответствующих результатах деятельности организации по постоянному улучшению системы управления охраной труда.</w:t>
      </w: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2B7D65" w:rsidRDefault="002B7D65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AB5669">
      <w:pPr>
        <w:pStyle w:val="a3"/>
        <w:ind w:firstLine="0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Default="00EA2839" w:rsidP="002F25B7">
      <w:pPr>
        <w:pStyle w:val="a3"/>
      </w:pPr>
    </w:p>
    <w:p w:rsidR="00EA2839" w:rsidRPr="003611C2" w:rsidRDefault="00EA2839" w:rsidP="002F25B7">
      <w:pPr>
        <w:pStyle w:val="a3"/>
      </w:pPr>
    </w:p>
    <w:p w:rsidR="002F25B7" w:rsidRPr="003611C2" w:rsidRDefault="002F25B7" w:rsidP="002F25B7">
      <w:pPr>
        <w:pStyle w:val="a3"/>
      </w:pPr>
    </w:p>
    <w:p w:rsidR="002F25B7" w:rsidRPr="003611C2" w:rsidRDefault="002F25B7" w:rsidP="002F25B7">
      <w:pPr>
        <w:pStyle w:val="a3"/>
        <w:ind w:firstLine="0"/>
        <w:jc w:val="right"/>
      </w:pPr>
      <w:r w:rsidRPr="003611C2">
        <w:t>Приложение 1</w:t>
      </w:r>
    </w:p>
    <w:p w:rsidR="002F25B7" w:rsidRPr="003611C2" w:rsidRDefault="002F25B7" w:rsidP="002B7D65">
      <w:pPr>
        <w:pStyle w:val="a3"/>
        <w:ind w:firstLine="0"/>
        <w:jc w:val="right"/>
      </w:pPr>
      <w:r w:rsidRPr="003611C2">
        <w:t>к Положению</w:t>
      </w:r>
    </w:p>
    <w:p w:rsidR="002F25B7" w:rsidRPr="003611C2" w:rsidRDefault="002F25B7" w:rsidP="002B7D65">
      <w:pPr>
        <w:pStyle w:val="a3"/>
        <w:ind w:firstLine="0"/>
        <w:jc w:val="right"/>
      </w:pPr>
      <w:r w:rsidRPr="003611C2">
        <w:t>о системе управления охраной труда в Администрации</w:t>
      </w:r>
    </w:p>
    <w:p w:rsidR="002F25B7" w:rsidRPr="003611C2" w:rsidRDefault="00EA2839" w:rsidP="002B7D65">
      <w:pPr>
        <w:pStyle w:val="a3"/>
        <w:ind w:firstLine="0"/>
        <w:jc w:val="right"/>
      </w:pPr>
      <w:r>
        <w:t>Липовс</w:t>
      </w:r>
      <w:r w:rsidR="002B7D65">
        <w:t>кого</w:t>
      </w:r>
      <w:r w:rsidR="002F25B7" w:rsidRPr="003611C2">
        <w:t xml:space="preserve"> муниципального образования</w:t>
      </w:r>
    </w:p>
    <w:p w:rsidR="002F25B7" w:rsidRPr="002B7D65" w:rsidRDefault="002F25B7" w:rsidP="002F25B7">
      <w:pPr>
        <w:pStyle w:val="a3"/>
        <w:rPr>
          <w:b/>
        </w:rPr>
      </w:pPr>
    </w:p>
    <w:p w:rsidR="002F25B7" w:rsidRPr="002B7D65" w:rsidRDefault="002F25B7" w:rsidP="002F25B7">
      <w:pPr>
        <w:pStyle w:val="a3"/>
        <w:ind w:firstLine="0"/>
        <w:jc w:val="center"/>
        <w:rPr>
          <w:b/>
        </w:rPr>
      </w:pPr>
      <w:r w:rsidRPr="002B7D65">
        <w:rPr>
          <w:b/>
        </w:rPr>
        <w:t>Лист ознакомления</w:t>
      </w:r>
    </w:p>
    <w:p w:rsidR="002F25B7" w:rsidRPr="002B7D65" w:rsidRDefault="002F25B7" w:rsidP="002F25B7">
      <w:pPr>
        <w:pStyle w:val="a3"/>
        <w:ind w:firstLine="0"/>
        <w:jc w:val="center"/>
        <w:rPr>
          <w:b/>
        </w:rPr>
      </w:pPr>
      <w:r w:rsidRPr="002B7D65">
        <w:rPr>
          <w:b/>
        </w:rPr>
        <w:t>с Положением о системе управления охраной труда</w:t>
      </w:r>
    </w:p>
    <w:p w:rsidR="002F25B7" w:rsidRPr="002B7D65" w:rsidRDefault="002F25B7" w:rsidP="002F25B7">
      <w:pPr>
        <w:pStyle w:val="a3"/>
        <w:ind w:firstLine="0"/>
        <w:jc w:val="center"/>
        <w:rPr>
          <w:b/>
        </w:rPr>
      </w:pPr>
      <w:r w:rsidRPr="002B7D65">
        <w:rPr>
          <w:b/>
        </w:rPr>
        <w:t xml:space="preserve">в Администрации </w:t>
      </w:r>
      <w:r w:rsidR="00EA2839">
        <w:rPr>
          <w:b/>
        </w:rPr>
        <w:t>Липовс</w:t>
      </w:r>
      <w:r w:rsidR="002B7D65" w:rsidRPr="002B7D65">
        <w:rPr>
          <w:b/>
        </w:rPr>
        <w:t>кого</w:t>
      </w:r>
      <w:r w:rsidRPr="002B7D65">
        <w:rPr>
          <w:b/>
        </w:rPr>
        <w:t xml:space="preserve"> муниципального образования</w:t>
      </w:r>
    </w:p>
    <w:p w:rsidR="002B7D65" w:rsidRPr="003611C2" w:rsidRDefault="002B7D65" w:rsidP="002F25B7">
      <w:pPr>
        <w:pStyle w:val="a3"/>
        <w:ind w:firstLine="0"/>
        <w:jc w:val="center"/>
      </w:pPr>
    </w:p>
    <w:p w:rsidR="002F25B7" w:rsidRPr="003611C2" w:rsidRDefault="002F25B7" w:rsidP="002F25B7">
      <w:pPr>
        <w:pStyle w:val="a3"/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4564"/>
        <w:gridCol w:w="1972"/>
        <w:gridCol w:w="2141"/>
      </w:tblGrid>
      <w:tr w:rsidR="002F25B7" w:rsidRPr="003611C2" w:rsidTr="00996FE6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N п/п</w:t>
            </w:r>
          </w:p>
        </w:tc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Ф.И.О. работника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Дата ознакомления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Подпись работника</w:t>
            </w: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1.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2.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3.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4.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5.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  <w:tr w:rsidR="002F25B7" w:rsidRPr="003611C2" w:rsidTr="00996FE6">
        <w:tc>
          <w:tcPr>
            <w:tcW w:w="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  <w:ind w:firstLine="0"/>
              <w:jc w:val="center"/>
            </w:pPr>
            <w:r w:rsidRPr="003611C2">
              <w:t>6.</w:t>
            </w:r>
          </w:p>
        </w:tc>
        <w:tc>
          <w:tcPr>
            <w:tcW w:w="4592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  <w:tc>
          <w:tcPr>
            <w:tcW w:w="2154" w:type="dxa"/>
            <w:tcBorders>
              <w:bottom w:val="single" w:sz="2" w:space="0" w:color="000000"/>
              <w:right w:val="single" w:sz="2" w:space="0" w:color="000000"/>
            </w:tcBorders>
          </w:tcPr>
          <w:p w:rsidR="002F25B7" w:rsidRPr="003611C2" w:rsidRDefault="002F25B7" w:rsidP="00996FE6">
            <w:pPr>
              <w:pStyle w:val="a3"/>
            </w:pPr>
          </w:p>
        </w:tc>
      </w:tr>
    </w:tbl>
    <w:p w:rsidR="002F25B7" w:rsidRPr="003611C2" w:rsidRDefault="002F25B7" w:rsidP="002F25B7"/>
    <w:p w:rsidR="00AD2BD1" w:rsidRDefault="00AD2BD1"/>
    <w:sectPr w:rsidR="00AD2BD1" w:rsidSect="00E94F2B">
      <w:headerReference w:type="default" r:id="rId14"/>
      <w:footerReference w:type="default" r:id="rId15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706" w:rsidRDefault="000A3706" w:rsidP="00AB6D71">
      <w:r>
        <w:separator/>
      </w:r>
    </w:p>
  </w:endnote>
  <w:endnote w:type="continuationSeparator" w:id="1">
    <w:p w:rsidR="000A3706" w:rsidRDefault="000A3706" w:rsidP="00AB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0B6" w:rsidRDefault="00C9273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706" w:rsidRDefault="000A3706" w:rsidP="00AB6D71">
      <w:r>
        <w:separator/>
      </w:r>
    </w:p>
  </w:footnote>
  <w:footnote w:type="continuationSeparator" w:id="1">
    <w:p w:rsidR="000A3706" w:rsidRDefault="000A3706" w:rsidP="00AB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2B" w:rsidRDefault="000A3706">
    <w:pPr>
      <w:pStyle w:val="Standard"/>
      <w:ind w:firstLine="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6C3"/>
    <w:rsid w:val="000A3706"/>
    <w:rsid w:val="001206C3"/>
    <w:rsid w:val="002B7D65"/>
    <w:rsid w:val="002F25B7"/>
    <w:rsid w:val="00613F97"/>
    <w:rsid w:val="00AB5669"/>
    <w:rsid w:val="00AB6D71"/>
    <w:rsid w:val="00AD2BD1"/>
    <w:rsid w:val="00C120B6"/>
    <w:rsid w:val="00C9273A"/>
    <w:rsid w:val="00EA2839"/>
    <w:rsid w:val="00F86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2F25B7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2F25B7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2F25B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2F25B7"/>
  </w:style>
  <w:style w:type="paragraph" w:styleId="a4">
    <w:name w:val="Balloon Text"/>
    <w:basedOn w:val="a"/>
    <w:link w:val="a5"/>
    <w:uiPriority w:val="99"/>
    <w:semiHidden/>
    <w:unhideWhenUsed/>
    <w:rsid w:val="002F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B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6">
    <w:name w:val="No Spacing"/>
    <w:uiPriority w:val="1"/>
    <w:qFormat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2F25B7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paragraph" w:styleId="3">
    <w:name w:val="heading 3"/>
    <w:basedOn w:val="a"/>
    <w:link w:val="30"/>
    <w:rsid w:val="002F25B7"/>
    <w:pPr>
      <w:keepNext/>
      <w:widowControl/>
      <w:spacing w:before="240" w:after="120"/>
      <w:ind w:firstLine="7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rsid w:val="002F25B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2F25B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2F25B7"/>
  </w:style>
  <w:style w:type="paragraph" w:styleId="a4">
    <w:name w:val="Balloon Text"/>
    <w:basedOn w:val="a"/>
    <w:link w:val="a5"/>
    <w:uiPriority w:val="99"/>
    <w:semiHidden/>
    <w:unhideWhenUsed/>
    <w:rsid w:val="002F2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5B7"/>
    <w:rPr>
      <w:rFonts w:ascii="Tahoma" w:eastAsia="Times New Roman" w:hAnsi="Tahoma" w:cs="Tahoma"/>
      <w:kern w:val="3"/>
      <w:sz w:val="16"/>
      <w:szCs w:val="16"/>
      <w:lang w:eastAsia="ru-RU"/>
    </w:rPr>
  </w:style>
  <w:style w:type="paragraph" w:styleId="a6">
    <w:name w:val="No Spacing"/>
    <w:uiPriority w:val="1"/>
    <w:qFormat/>
    <w:rsid w:val="002F25B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268/0" TargetMode="External"/><Relationship Id="rId13" Type="http://schemas.openxmlformats.org/officeDocument/2006/relationships/hyperlink" Target="https://municipal.garant.ru/document/redirect/12125268/214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12125268/0" TargetMode="External"/><Relationship Id="rId12" Type="http://schemas.openxmlformats.org/officeDocument/2006/relationships/hyperlink" Target="https://municipal.garant.ru/document/redirect/12158141/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unicipal.garant.ru/document/redirect/12158141/0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municipal.garant.ru/document/redirect/71516856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unicipal.garant.ru/document/redirect/403211292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4741</Words>
  <Characters>27030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АТТО</cp:lastModifiedBy>
  <cp:revision>5</cp:revision>
  <dcterms:created xsi:type="dcterms:W3CDTF">2024-05-13T09:14:00Z</dcterms:created>
  <dcterms:modified xsi:type="dcterms:W3CDTF">2024-06-01T06:45:00Z</dcterms:modified>
</cp:coreProperties>
</file>